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charts/chart2.xml" ContentType="application/vnd.openxmlformats-officedocument.drawingml.chart+xml"/>
  <Override PartName="/word/theme/themeOverride2.xml" ContentType="application/vnd.openxmlformats-officedocument.themeOverride+xml"/>
  <Override PartName="/word/charts/chart3.xml" ContentType="application/vnd.openxmlformats-officedocument.drawingml.chart+xml"/>
  <Override PartName="/word/theme/themeOverride3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536" w:rsidRPr="00A669A6" w:rsidRDefault="00811536" w:rsidP="00811536">
      <w:pPr>
        <w:jc w:val="right"/>
        <w:rPr>
          <w:rFonts w:asciiTheme="minorHAnsi" w:hAnsiTheme="minorHAnsi"/>
          <w:b/>
          <w:i/>
          <w:sz w:val="28"/>
          <w:szCs w:val="28"/>
        </w:rPr>
      </w:pPr>
      <w:r w:rsidRPr="00A669A6">
        <w:rPr>
          <w:rFonts w:asciiTheme="minorHAnsi" w:hAnsiTheme="minorHAnsi"/>
          <w:b/>
          <w:i/>
          <w:sz w:val="28"/>
          <w:szCs w:val="28"/>
        </w:rPr>
        <w:t>Нелли Романович,</w:t>
      </w:r>
    </w:p>
    <w:p w:rsidR="00811536" w:rsidRPr="00A669A6" w:rsidRDefault="00811536" w:rsidP="00811536">
      <w:pPr>
        <w:jc w:val="right"/>
        <w:rPr>
          <w:rFonts w:asciiTheme="minorHAnsi" w:hAnsiTheme="minorHAnsi"/>
          <w:i/>
          <w:sz w:val="28"/>
          <w:szCs w:val="28"/>
        </w:rPr>
      </w:pPr>
      <w:r w:rsidRPr="00A669A6">
        <w:rPr>
          <w:rFonts w:asciiTheme="minorHAnsi" w:hAnsiTheme="minorHAnsi"/>
          <w:i/>
          <w:sz w:val="28"/>
          <w:szCs w:val="28"/>
        </w:rPr>
        <w:t xml:space="preserve">доктор социологических наук, </w:t>
      </w:r>
    </w:p>
    <w:p w:rsidR="00811536" w:rsidRPr="00A669A6" w:rsidRDefault="00811536" w:rsidP="00811536">
      <w:pPr>
        <w:jc w:val="right"/>
        <w:rPr>
          <w:rFonts w:asciiTheme="minorHAnsi" w:hAnsiTheme="minorHAnsi"/>
          <w:i/>
          <w:sz w:val="28"/>
          <w:szCs w:val="28"/>
        </w:rPr>
      </w:pPr>
      <w:r w:rsidRPr="00A669A6">
        <w:rPr>
          <w:rFonts w:asciiTheme="minorHAnsi" w:hAnsiTheme="minorHAnsi"/>
          <w:i/>
          <w:sz w:val="28"/>
          <w:szCs w:val="28"/>
        </w:rPr>
        <w:t xml:space="preserve">профессор кафедры политологии и политического управления </w:t>
      </w:r>
      <w:proofErr w:type="spellStart"/>
      <w:r w:rsidRPr="00A669A6">
        <w:rPr>
          <w:rFonts w:asciiTheme="minorHAnsi" w:hAnsiTheme="minorHAnsi"/>
          <w:i/>
          <w:sz w:val="28"/>
          <w:szCs w:val="28"/>
        </w:rPr>
        <w:t>РАНХиГС</w:t>
      </w:r>
      <w:proofErr w:type="spellEnd"/>
    </w:p>
    <w:p w:rsidR="00811536" w:rsidRPr="00A669A6" w:rsidRDefault="00811536" w:rsidP="00811536">
      <w:pPr>
        <w:jc w:val="right"/>
        <w:rPr>
          <w:rFonts w:asciiTheme="minorHAnsi" w:hAnsiTheme="minorHAnsi"/>
          <w:i/>
          <w:sz w:val="28"/>
          <w:szCs w:val="28"/>
        </w:rPr>
      </w:pPr>
      <w:r w:rsidRPr="00A669A6">
        <w:rPr>
          <w:rFonts w:asciiTheme="minorHAnsi" w:hAnsiTheme="minorHAnsi"/>
          <w:i/>
          <w:sz w:val="28"/>
          <w:szCs w:val="28"/>
        </w:rPr>
        <w:t xml:space="preserve">при Президенте РФ (Воронежский филиал), </w:t>
      </w:r>
    </w:p>
    <w:p w:rsidR="00811536" w:rsidRPr="00A669A6" w:rsidRDefault="00811536" w:rsidP="00811536">
      <w:pPr>
        <w:jc w:val="right"/>
        <w:rPr>
          <w:rFonts w:asciiTheme="minorHAnsi" w:hAnsiTheme="minorHAnsi"/>
          <w:i/>
          <w:sz w:val="28"/>
          <w:szCs w:val="28"/>
        </w:rPr>
      </w:pPr>
      <w:r w:rsidRPr="00A669A6">
        <w:rPr>
          <w:rFonts w:asciiTheme="minorHAnsi" w:hAnsiTheme="minorHAnsi"/>
          <w:i/>
          <w:sz w:val="28"/>
          <w:szCs w:val="28"/>
        </w:rPr>
        <w:t>генеральный директор Института Общественного мнения «</w:t>
      </w:r>
      <w:proofErr w:type="spellStart"/>
      <w:r w:rsidRPr="00A669A6">
        <w:rPr>
          <w:rFonts w:asciiTheme="minorHAnsi" w:hAnsiTheme="minorHAnsi"/>
          <w:i/>
          <w:sz w:val="28"/>
          <w:szCs w:val="28"/>
        </w:rPr>
        <w:t>Квалитас</w:t>
      </w:r>
      <w:proofErr w:type="spellEnd"/>
      <w:r w:rsidRPr="00A669A6">
        <w:rPr>
          <w:rFonts w:asciiTheme="minorHAnsi" w:hAnsiTheme="minorHAnsi"/>
          <w:i/>
          <w:sz w:val="28"/>
          <w:szCs w:val="28"/>
        </w:rPr>
        <w:t>»</w:t>
      </w:r>
    </w:p>
    <w:p w:rsidR="00A23618" w:rsidRPr="00A669A6" w:rsidRDefault="00A23618" w:rsidP="001822BD">
      <w:pPr>
        <w:keepNext/>
        <w:jc w:val="center"/>
        <w:outlineLvl w:val="0"/>
        <w:rPr>
          <w:rFonts w:eastAsia="Times New Roman" w:cs="Times New Roman"/>
          <w:b/>
          <w:i/>
          <w:spacing w:val="-4"/>
          <w:sz w:val="28"/>
          <w:szCs w:val="28"/>
          <w:lang w:eastAsia="ru-RU"/>
        </w:rPr>
      </w:pPr>
    </w:p>
    <w:p w:rsidR="00A23618" w:rsidRPr="00A669A6" w:rsidRDefault="00811536" w:rsidP="001822BD">
      <w:pPr>
        <w:keepNext/>
        <w:jc w:val="center"/>
        <w:outlineLvl w:val="0"/>
        <w:rPr>
          <w:rFonts w:eastAsia="Times New Roman" w:cs="Times New Roman"/>
          <w:b/>
          <w:spacing w:val="-4"/>
          <w:sz w:val="28"/>
          <w:szCs w:val="28"/>
          <w:lang w:eastAsia="ru-RU"/>
        </w:rPr>
      </w:pPr>
      <w:bookmarkStart w:id="0" w:name="_GoBack"/>
      <w:r w:rsidRPr="00A669A6">
        <w:rPr>
          <w:rFonts w:eastAsia="Times New Roman" w:cs="Times New Roman"/>
          <w:b/>
          <w:spacing w:val="-4"/>
          <w:sz w:val="28"/>
          <w:szCs w:val="28"/>
          <w:lang w:eastAsia="ru-RU"/>
        </w:rPr>
        <w:t>НЕПРОФЕССИОНАЛИЗМ – НОВАЯ СОЦИАЛЬНАЯ ПРОБЛЕМА</w:t>
      </w:r>
    </w:p>
    <w:bookmarkEnd w:id="0"/>
    <w:p w:rsidR="00B85EB3" w:rsidRPr="00A669A6" w:rsidRDefault="00B85EB3" w:rsidP="009E0E09">
      <w:pPr>
        <w:keepNext/>
        <w:ind w:firstLine="567"/>
        <w:outlineLvl w:val="0"/>
        <w:rPr>
          <w:rFonts w:eastAsia="Times New Roman" w:cs="Times New Roman"/>
          <w:spacing w:val="-4"/>
          <w:sz w:val="28"/>
          <w:szCs w:val="28"/>
          <w:lang w:eastAsia="ru-RU"/>
        </w:rPr>
      </w:pPr>
    </w:p>
    <w:p w:rsidR="00E27B39" w:rsidRPr="00A669A6" w:rsidRDefault="00811536" w:rsidP="002240DA">
      <w:pPr>
        <w:keepNext/>
        <w:ind w:firstLine="567"/>
        <w:outlineLvl w:val="0"/>
        <w:rPr>
          <w:rFonts w:eastAsia="Times New Roman" w:cs="Times New Roman"/>
          <w:spacing w:val="-4"/>
          <w:sz w:val="28"/>
          <w:szCs w:val="28"/>
          <w:lang w:eastAsia="ru-RU"/>
        </w:rPr>
      </w:pPr>
      <w:r w:rsidRPr="00A669A6">
        <w:rPr>
          <w:rFonts w:eastAsia="Times New Roman" w:cs="Times New Roman"/>
          <w:bCs/>
          <w:spacing w:val="-4"/>
          <w:sz w:val="28"/>
          <w:szCs w:val="28"/>
          <w:lang w:eastAsia="ru-RU"/>
        </w:rPr>
        <w:t xml:space="preserve">Все чаще можно услышать мнение, что Россия больна тотальным непрофессионализмом.  </w:t>
      </w:r>
      <w:r w:rsidRPr="00A669A6">
        <w:rPr>
          <w:rFonts w:eastAsia="Times New Roman" w:cs="Times New Roman"/>
          <w:spacing w:val="-4"/>
          <w:sz w:val="28"/>
          <w:szCs w:val="28"/>
          <w:lang w:eastAsia="ru-RU"/>
        </w:rPr>
        <w:t xml:space="preserve">Утверждается, что массовый </w:t>
      </w:r>
      <w:r w:rsidRPr="00A669A6">
        <w:rPr>
          <w:rFonts w:eastAsia="Times New Roman" w:cs="Times New Roman"/>
          <w:bCs/>
          <w:spacing w:val="-4"/>
          <w:sz w:val="28"/>
          <w:szCs w:val="28"/>
          <w:lang w:eastAsia="ru-RU"/>
        </w:rPr>
        <w:t>непрофессионализм</w:t>
      </w:r>
      <w:r w:rsidRPr="00A669A6">
        <w:rPr>
          <w:rFonts w:eastAsia="Times New Roman" w:cs="Times New Roman"/>
          <w:spacing w:val="-4"/>
          <w:sz w:val="28"/>
          <w:szCs w:val="28"/>
          <w:lang w:eastAsia="ru-RU"/>
        </w:rPr>
        <w:t xml:space="preserve"> — это болезнь, которая по силе своего разрушения может сравниться разве что с коррупцией. </w:t>
      </w:r>
    </w:p>
    <w:p w:rsidR="00E27B39" w:rsidRPr="00A669A6" w:rsidRDefault="00811536" w:rsidP="002240DA">
      <w:pPr>
        <w:keepNext/>
        <w:ind w:firstLine="567"/>
        <w:outlineLvl w:val="0"/>
        <w:rPr>
          <w:rFonts w:eastAsia="Times New Roman" w:cs="Times New Roman"/>
          <w:spacing w:val="-4"/>
          <w:sz w:val="28"/>
          <w:szCs w:val="28"/>
          <w:lang w:eastAsia="ru-RU"/>
        </w:rPr>
      </w:pPr>
      <w:r w:rsidRPr="00A669A6">
        <w:rPr>
          <w:rFonts w:eastAsia="Times New Roman" w:cs="Times New Roman"/>
          <w:bCs/>
          <w:spacing w:val="-4"/>
          <w:sz w:val="28"/>
          <w:szCs w:val="28"/>
          <w:lang w:eastAsia="ru-RU"/>
        </w:rPr>
        <w:t xml:space="preserve">Причину непрофессионализма некоторые эксперты усматривают в низком качестве образования дипломированных выпускников вузов. </w:t>
      </w:r>
      <w:r w:rsidRPr="00A669A6">
        <w:rPr>
          <w:rFonts w:eastAsia="Times New Roman" w:cs="Times New Roman"/>
          <w:spacing w:val="-4"/>
          <w:sz w:val="28"/>
          <w:szCs w:val="28"/>
          <w:lang w:eastAsia="ru-RU"/>
        </w:rPr>
        <w:t>Резкий перелом социально-экономической системы в 90-х годах превратил миллионы профессионалов своего дела в непрофессионалов-экономистов, менеджеров, юристов, психологов. Человек гордо заявляет, что у него два-три образования, но не является профессионалом ни в одном из них.</w:t>
      </w:r>
    </w:p>
    <w:p w:rsidR="00E27B39" w:rsidRPr="00A669A6" w:rsidRDefault="00811536" w:rsidP="002240DA">
      <w:pPr>
        <w:keepNext/>
        <w:ind w:firstLine="567"/>
        <w:outlineLvl w:val="0"/>
        <w:rPr>
          <w:rFonts w:eastAsia="Times New Roman" w:cs="Times New Roman"/>
          <w:spacing w:val="-4"/>
          <w:sz w:val="28"/>
          <w:szCs w:val="28"/>
          <w:lang w:eastAsia="ru-RU"/>
        </w:rPr>
      </w:pPr>
      <w:r w:rsidRPr="00A669A6">
        <w:rPr>
          <w:rFonts w:eastAsia="Times New Roman" w:cs="Times New Roman"/>
          <w:bCs/>
          <w:spacing w:val="-4"/>
          <w:sz w:val="28"/>
          <w:szCs w:val="28"/>
          <w:lang w:eastAsia="ru-RU"/>
        </w:rPr>
        <w:t xml:space="preserve">Однако, как показывают постоянные опросы в сфере кадрового консалтинга, наше общество не осознает всей опасности сложившейся ситуации. </w:t>
      </w:r>
      <w:r w:rsidRPr="00A669A6">
        <w:rPr>
          <w:rFonts w:eastAsia="Times New Roman" w:cs="Times New Roman"/>
          <w:spacing w:val="-4"/>
          <w:sz w:val="28"/>
          <w:szCs w:val="28"/>
          <w:lang w:eastAsia="ru-RU"/>
        </w:rPr>
        <w:t>Из года в год в списке приоритетных действий получение качественного высшего образования ставится на одно из последних мест (важно, чтобы было образование, а качество его неважно).</w:t>
      </w:r>
    </w:p>
    <w:p w:rsidR="00E27B39" w:rsidRPr="00A669A6" w:rsidRDefault="00811536" w:rsidP="002240DA">
      <w:pPr>
        <w:keepNext/>
        <w:ind w:firstLine="567"/>
        <w:outlineLvl w:val="0"/>
        <w:rPr>
          <w:rFonts w:eastAsia="Times New Roman" w:cs="Times New Roman"/>
          <w:spacing w:val="-4"/>
          <w:sz w:val="28"/>
          <w:szCs w:val="28"/>
          <w:lang w:eastAsia="ru-RU"/>
        </w:rPr>
      </w:pPr>
      <w:proofErr w:type="gramStart"/>
      <w:r w:rsidRPr="00A669A6">
        <w:rPr>
          <w:rFonts w:eastAsia="Times New Roman" w:cs="Times New Roman"/>
          <w:bCs/>
          <w:spacing w:val="-4"/>
          <w:sz w:val="28"/>
          <w:szCs w:val="28"/>
          <w:lang w:eastAsia="ru-RU"/>
        </w:rPr>
        <w:t>Профессионалом</w:t>
      </w:r>
      <w:proofErr w:type="gramEnd"/>
      <w:r w:rsidRPr="00A669A6">
        <w:rPr>
          <w:rFonts w:eastAsia="Times New Roman" w:cs="Times New Roman"/>
          <w:bCs/>
          <w:spacing w:val="-4"/>
          <w:sz w:val="28"/>
          <w:szCs w:val="28"/>
          <w:lang w:eastAsia="ru-RU"/>
        </w:rPr>
        <w:t xml:space="preserve"> стало быть не модно, не престижно.</w:t>
      </w:r>
      <w:r w:rsidRPr="00A669A6">
        <w:rPr>
          <w:rFonts w:eastAsia="Times New Roman" w:cs="Times New Roman"/>
          <w:spacing w:val="-4"/>
          <w:sz w:val="28"/>
          <w:szCs w:val="28"/>
          <w:lang w:eastAsia="ru-RU"/>
        </w:rPr>
        <w:t xml:space="preserve"> Престижно зарабатывать большие деньги, а что за этим стоит – не важно. </w:t>
      </w:r>
    </w:p>
    <w:p w:rsidR="00A23618" w:rsidRPr="00A669A6" w:rsidRDefault="00A23618" w:rsidP="009E0E09">
      <w:pPr>
        <w:keepNext/>
        <w:ind w:firstLine="567"/>
        <w:outlineLvl w:val="0"/>
        <w:rPr>
          <w:rFonts w:eastAsia="Times New Roman" w:cs="Times New Roman"/>
          <w:spacing w:val="-4"/>
          <w:sz w:val="28"/>
          <w:szCs w:val="28"/>
          <w:lang w:eastAsia="ru-RU"/>
        </w:rPr>
      </w:pPr>
      <w:r w:rsidRPr="00A669A6">
        <w:rPr>
          <w:rFonts w:eastAsia="Times New Roman" w:cs="Times New Roman"/>
          <w:spacing w:val="-4"/>
          <w:sz w:val="28"/>
          <w:szCs w:val="28"/>
          <w:lang w:eastAsia="ru-RU"/>
        </w:rPr>
        <w:t xml:space="preserve">Непрофессионализм всегда чреват ущербностью в любой сфере деятельности. Но размер этого ущерба зависит </w:t>
      </w:r>
      <w:proofErr w:type="gramStart"/>
      <w:r w:rsidRPr="00A669A6">
        <w:rPr>
          <w:rFonts w:eastAsia="Times New Roman" w:cs="Times New Roman"/>
          <w:spacing w:val="-4"/>
          <w:sz w:val="28"/>
          <w:szCs w:val="28"/>
          <w:lang w:eastAsia="ru-RU"/>
        </w:rPr>
        <w:t>о</w:t>
      </w:r>
      <w:proofErr w:type="gramEnd"/>
      <w:r w:rsidRPr="00A669A6">
        <w:rPr>
          <w:rFonts w:eastAsia="Times New Roman" w:cs="Times New Roman"/>
          <w:spacing w:val="-4"/>
          <w:sz w:val="28"/>
          <w:szCs w:val="28"/>
          <w:lang w:eastAsia="ru-RU"/>
        </w:rPr>
        <w:t xml:space="preserve"> </w:t>
      </w:r>
      <w:proofErr w:type="gramStart"/>
      <w:r w:rsidRPr="00A669A6">
        <w:rPr>
          <w:rFonts w:eastAsia="Times New Roman" w:cs="Times New Roman"/>
          <w:spacing w:val="-4"/>
          <w:sz w:val="28"/>
          <w:szCs w:val="28"/>
          <w:lang w:eastAsia="ru-RU"/>
        </w:rPr>
        <w:t>характера</w:t>
      </w:r>
      <w:proofErr w:type="gramEnd"/>
      <w:r w:rsidRPr="00A669A6">
        <w:rPr>
          <w:rFonts w:eastAsia="Times New Roman" w:cs="Times New Roman"/>
          <w:spacing w:val="-4"/>
          <w:sz w:val="28"/>
          <w:szCs w:val="28"/>
          <w:lang w:eastAsia="ru-RU"/>
        </w:rPr>
        <w:t xml:space="preserve"> деятельности. Если это кулинария, то появляется риск невкусного обеда, если это строительство или же медицина, то риск многократно возрастает, поскольку связан с вероятностью человеческих жертв. У непрофессионального строителя может рухнуть дом, у неграмотного медика может погибнуть пациент. Обычно, что</w:t>
      </w:r>
      <w:r w:rsidR="003A550B" w:rsidRPr="00A669A6">
        <w:rPr>
          <w:rFonts w:eastAsia="Times New Roman" w:cs="Times New Roman"/>
          <w:spacing w:val="-4"/>
          <w:sz w:val="28"/>
          <w:szCs w:val="28"/>
          <w:lang w:eastAsia="ru-RU"/>
        </w:rPr>
        <w:t xml:space="preserve">бы стать профессионалом, следует много учиться (по меньшей мере,  несколько лет). Но есть сфера деятельности, которая не требует столь длительного обучения, несмотря на то, что  последствия непрофессионализма </w:t>
      </w:r>
      <w:r w:rsidR="009E0E09" w:rsidRPr="00A669A6">
        <w:rPr>
          <w:rFonts w:eastAsia="Times New Roman" w:cs="Times New Roman"/>
          <w:spacing w:val="-4"/>
          <w:sz w:val="28"/>
          <w:szCs w:val="28"/>
          <w:lang w:eastAsia="ru-RU"/>
        </w:rPr>
        <w:t>в этой деятельности</w:t>
      </w:r>
      <w:r w:rsidR="003A550B" w:rsidRPr="00A669A6">
        <w:rPr>
          <w:rFonts w:eastAsia="Times New Roman" w:cs="Times New Roman"/>
          <w:spacing w:val="-4"/>
          <w:sz w:val="28"/>
          <w:szCs w:val="28"/>
          <w:lang w:eastAsia="ru-RU"/>
        </w:rPr>
        <w:t xml:space="preserve"> не менее губительны. Это вождение автомобиля. Два-три месяца учебы и будущий водитель получает права и становится участником дорожного движения. При этом все понимают, что ездить он ещё не умеет. </w:t>
      </w:r>
      <w:r w:rsidR="007B275B" w:rsidRPr="00A669A6">
        <w:rPr>
          <w:rFonts w:eastAsia="Times New Roman" w:cs="Times New Roman"/>
          <w:spacing w:val="-4"/>
          <w:sz w:val="28"/>
          <w:szCs w:val="28"/>
          <w:lang w:eastAsia="ru-RU"/>
        </w:rPr>
        <w:t>Сложилась даже присловье</w:t>
      </w:r>
      <w:r w:rsidR="003A550B" w:rsidRPr="00A669A6">
        <w:rPr>
          <w:rFonts w:eastAsia="Times New Roman" w:cs="Times New Roman"/>
          <w:spacing w:val="-4"/>
          <w:sz w:val="28"/>
          <w:szCs w:val="28"/>
          <w:lang w:eastAsia="ru-RU"/>
        </w:rPr>
        <w:t>: чтобы научиться ездить на автомобиле, надо на нем</w:t>
      </w:r>
      <w:r w:rsidR="009E0E09" w:rsidRPr="00A669A6">
        <w:rPr>
          <w:rFonts w:eastAsia="Times New Roman" w:cs="Times New Roman"/>
          <w:spacing w:val="-4"/>
          <w:sz w:val="28"/>
          <w:szCs w:val="28"/>
          <w:lang w:eastAsia="ru-RU"/>
        </w:rPr>
        <w:t>…</w:t>
      </w:r>
      <w:r w:rsidR="003A550B" w:rsidRPr="00A669A6">
        <w:rPr>
          <w:rFonts w:eastAsia="Times New Roman" w:cs="Times New Roman"/>
          <w:spacing w:val="-4"/>
          <w:sz w:val="28"/>
          <w:szCs w:val="28"/>
          <w:lang w:eastAsia="ru-RU"/>
        </w:rPr>
        <w:t xml:space="preserve"> </w:t>
      </w:r>
      <w:r w:rsidR="009E0E09" w:rsidRPr="00A669A6">
        <w:rPr>
          <w:rFonts w:eastAsia="Times New Roman" w:cs="Times New Roman"/>
          <w:spacing w:val="-4"/>
          <w:sz w:val="28"/>
          <w:szCs w:val="28"/>
          <w:lang w:eastAsia="ru-RU"/>
        </w:rPr>
        <w:t>ЕЗДИТЬ</w:t>
      </w:r>
      <w:r w:rsidR="003A550B" w:rsidRPr="00A669A6">
        <w:rPr>
          <w:rFonts w:eastAsia="Times New Roman" w:cs="Times New Roman"/>
          <w:spacing w:val="-4"/>
          <w:sz w:val="28"/>
          <w:szCs w:val="28"/>
          <w:lang w:eastAsia="ru-RU"/>
        </w:rPr>
        <w:t xml:space="preserve">. То есть умение приходит в процессе самой деятельности. Но пока новоиспеченный водитель учится </w:t>
      </w:r>
      <w:r w:rsidR="007B275B" w:rsidRPr="00A669A6">
        <w:rPr>
          <w:rFonts w:eastAsia="Times New Roman" w:cs="Times New Roman"/>
          <w:spacing w:val="-4"/>
          <w:sz w:val="28"/>
          <w:szCs w:val="28"/>
          <w:lang w:eastAsia="ru-RU"/>
        </w:rPr>
        <w:t xml:space="preserve">справляться с четырехколесным конем, его ошибки – это потенциальные ДТП, в которых люди могут либо получить травмы, либо расстаться с жизнью. </w:t>
      </w:r>
    </w:p>
    <w:p w:rsidR="00415EEC" w:rsidRPr="00A669A6" w:rsidRDefault="00415EEC" w:rsidP="009E0E09">
      <w:pPr>
        <w:keepNext/>
        <w:ind w:firstLine="567"/>
        <w:outlineLvl w:val="0"/>
        <w:rPr>
          <w:rFonts w:eastAsia="Times New Roman" w:cs="Times New Roman"/>
          <w:spacing w:val="-4"/>
          <w:sz w:val="28"/>
          <w:szCs w:val="28"/>
          <w:lang w:eastAsia="ru-RU"/>
        </w:rPr>
      </w:pPr>
      <w:r w:rsidRPr="00A669A6">
        <w:rPr>
          <w:rFonts w:eastAsia="Times New Roman" w:cs="Times New Roman"/>
          <w:spacing w:val="-4"/>
          <w:sz w:val="28"/>
          <w:szCs w:val="28"/>
          <w:lang w:eastAsia="ru-RU"/>
        </w:rPr>
        <w:t xml:space="preserve">Кто сегодня является участником дорожного движения? Каковы причины и следствия ДТП? Об этот расскажет исследование, проведенное в городе </w:t>
      </w:r>
      <w:r w:rsidRPr="00A669A6">
        <w:rPr>
          <w:rFonts w:eastAsia="Times New Roman" w:cs="Times New Roman"/>
          <w:spacing w:val="-4"/>
          <w:sz w:val="28"/>
          <w:szCs w:val="28"/>
          <w:lang w:eastAsia="ru-RU"/>
        </w:rPr>
        <w:lastRenderedPageBreak/>
        <w:t>Воронеже в апреле 2013 года Институтом общественного мнения «</w:t>
      </w:r>
      <w:proofErr w:type="spellStart"/>
      <w:r w:rsidRPr="00A669A6">
        <w:rPr>
          <w:rFonts w:eastAsia="Times New Roman" w:cs="Times New Roman"/>
          <w:spacing w:val="-4"/>
          <w:sz w:val="28"/>
          <w:szCs w:val="28"/>
          <w:lang w:eastAsia="ru-RU"/>
        </w:rPr>
        <w:t>Квалитас</w:t>
      </w:r>
      <w:proofErr w:type="spellEnd"/>
      <w:r w:rsidRPr="00A669A6">
        <w:rPr>
          <w:rFonts w:eastAsia="Times New Roman" w:cs="Times New Roman"/>
          <w:spacing w:val="-4"/>
          <w:sz w:val="28"/>
          <w:szCs w:val="28"/>
          <w:lang w:eastAsia="ru-RU"/>
        </w:rPr>
        <w:t xml:space="preserve">», опрошен 801 человек методом телефонного интервью, выборка репрезентативна для населения г. Воронежа старше 18 лет по полу и возрасту. </w:t>
      </w:r>
    </w:p>
    <w:p w:rsidR="001822BD" w:rsidRPr="00A669A6" w:rsidRDefault="001822BD" w:rsidP="001822BD">
      <w:pPr>
        <w:ind w:right="51" w:firstLine="567"/>
        <w:rPr>
          <w:rFonts w:eastAsia="Times New Roman" w:cs="Times New Roman"/>
          <w:sz w:val="28"/>
          <w:szCs w:val="28"/>
        </w:rPr>
      </w:pPr>
      <w:r w:rsidRPr="00A669A6">
        <w:rPr>
          <w:rFonts w:eastAsia="Times New Roman" w:cs="Times New Roman"/>
          <w:sz w:val="28"/>
          <w:szCs w:val="28"/>
        </w:rPr>
        <w:t>Большинству воронежцев (</w:t>
      </w:r>
      <w:r w:rsidRPr="00A669A6">
        <w:rPr>
          <w:rFonts w:eastAsia="Times New Roman" w:cs="Times New Roman"/>
          <w:b/>
          <w:sz w:val="28"/>
          <w:szCs w:val="28"/>
        </w:rPr>
        <w:t>53%</w:t>
      </w:r>
      <w:r w:rsidRPr="00A669A6">
        <w:rPr>
          <w:rFonts w:eastAsia="Times New Roman" w:cs="Times New Roman"/>
          <w:sz w:val="28"/>
          <w:szCs w:val="28"/>
        </w:rPr>
        <w:t xml:space="preserve">) никогда не приходилось ездить за рулем автомобиля. Остальные с разной степенью регулярности «держались за баранку» транспортного средства. Кто-то часто – </w:t>
      </w:r>
      <w:r w:rsidRPr="00A669A6">
        <w:rPr>
          <w:rFonts w:eastAsia="Times New Roman" w:cs="Times New Roman"/>
          <w:b/>
          <w:sz w:val="28"/>
          <w:szCs w:val="28"/>
        </w:rPr>
        <w:t>37%</w:t>
      </w:r>
      <w:r w:rsidRPr="00A669A6">
        <w:rPr>
          <w:rFonts w:eastAsia="Times New Roman" w:cs="Times New Roman"/>
          <w:sz w:val="28"/>
          <w:szCs w:val="28"/>
        </w:rPr>
        <w:t xml:space="preserve">, кто-то редко – </w:t>
      </w:r>
      <w:r w:rsidRPr="00A669A6">
        <w:rPr>
          <w:rFonts w:eastAsia="Times New Roman" w:cs="Times New Roman"/>
          <w:b/>
          <w:sz w:val="28"/>
          <w:szCs w:val="28"/>
        </w:rPr>
        <w:t>11%</w:t>
      </w:r>
      <w:r w:rsidRPr="00A669A6">
        <w:rPr>
          <w:rFonts w:eastAsia="Times New Roman" w:cs="Times New Roman"/>
          <w:sz w:val="28"/>
          <w:szCs w:val="28"/>
        </w:rPr>
        <w:t>. Среди тех, кто часто, количество мужчин (</w:t>
      </w:r>
      <w:r w:rsidRPr="00A669A6">
        <w:rPr>
          <w:rFonts w:eastAsia="Times New Roman" w:cs="Times New Roman"/>
          <w:b/>
          <w:sz w:val="28"/>
          <w:szCs w:val="28"/>
        </w:rPr>
        <w:t>66%</w:t>
      </w:r>
      <w:r w:rsidRPr="00A669A6">
        <w:rPr>
          <w:rFonts w:eastAsia="Times New Roman" w:cs="Times New Roman"/>
          <w:sz w:val="28"/>
          <w:szCs w:val="28"/>
        </w:rPr>
        <w:t>) значительно превосходит число женщин (</w:t>
      </w:r>
      <w:r w:rsidRPr="00A669A6">
        <w:rPr>
          <w:rFonts w:eastAsia="Times New Roman" w:cs="Times New Roman"/>
          <w:b/>
          <w:sz w:val="28"/>
          <w:szCs w:val="28"/>
        </w:rPr>
        <w:t>15%</w:t>
      </w:r>
      <w:r w:rsidRPr="00A669A6">
        <w:rPr>
          <w:rFonts w:eastAsia="Times New Roman" w:cs="Times New Roman"/>
          <w:sz w:val="28"/>
          <w:szCs w:val="28"/>
        </w:rPr>
        <w:t>). Среди тех, кто редко, количество мужчин (</w:t>
      </w:r>
      <w:r w:rsidRPr="00A669A6">
        <w:rPr>
          <w:rFonts w:eastAsia="Times New Roman" w:cs="Times New Roman"/>
          <w:b/>
          <w:sz w:val="28"/>
          <w:szCs w:val="28"/>
        </w:rPr>
        <w:t>11%</w:t>
      </w:r>
      <w:r w:rsidRPr="00A669A6">
        <w:rPr>
          <w:rFonts w:eastAsia="Times New Roman" w:cs="Times New Roman"/>
          <w:sz w:val="28"/>
          <w:szCs w:val="28"/>
        </w:rPr>
        <w:t>) и женщин (</w:t>
      </w:r>
      <w:r w:rsidRPr="00A669A6">
        <w:rPr>
          <w:rFonts w:eastAsia="Times New Roman" w:cs="Times New Roman"/>
          <w:b/>
          <w:sz w:val="28"/>
          <w:szCs w:val="28"/>
        </w:rPr>
        <w:t>10%</w:t>
      </w:r>
      <w:r w:rsidRPr="00A669A6">
        <w:rPr>
          <w:rFonts w:eastAsia="Times New Roman" w:cs="Times New Roman"/>
          <w:sz w:val="28"/>
          <w:szCs w:val="28"/>
        </w:rPr>
        <w:t xml:space="preserve">) примерно уравнено. Автомобиль стал средством передвижения в основном молодежи – </w:t>
      </w:r>
      <w:r w:rsidRPr="00A669A6">
        <w:rPr>
          <w:rFonts w:eastAsia="Times New Roman" w:cs="Times New Roman"/>
          <w:b/>
          <w:sz w:val="28"/>
          <w:szCs w:val="28"/>
        </w:rPr>
        <w:t>57%</w:t>
      </w:r>
      <w:r w:rsidRPr="00A669A6">
        <w:rPr>
          <w:rFonts w:eastAsia="Times New Roman" w:cs="Times New Roman"/>
          <w:sz w:val="28"/>
          <w:szCs w:val="28"/>
        </w:rPr>
        <w:t xml:space="preserve"> юношей и девушек от 25 до 30 лет управляют </w:t>
      </w:r>
      <w:r w:rsidR="00A90777" w:rsidRPr="00A669A6">
        <w:rPr>
          <w:rFonts w:eastAsia="Times New Roman" w:cs="Times New Roman"/>
          <w:sz w:val="28"/>
          <w:szCs w:val="28"/>
        </w:rPr>
        <w:t>машиной</w:t>
      </w:r>
      <w:r w:rsidRPr="00A669A6">
        <w:rPr>
          <w:rFonts w:eastAsia="Times New Roman" w:cs="Times New Roman"/>
          <w:sz w:val="28"/>
          <w:szCs w:val="28"/>
        </w:rPr>
        <w:t xml:space="preserve"> довольно часто. Чем старше респонденты, тем реже они пребывают в водительском кресле. А среди высокодоходных горожан не расстаются с рулем </w:t>
      </w:r>
      <w:r w:rsidRPr="00A669A6">
        <w:rPr>
          <w:rFonts w:eastAsia="Times New Roman" w:cs="Times New Roman"/>
          <w:b/>
          <w:sz w:val="28"/>
          <w:szCs w:val="28"/>
        </w:rPr>
        <w:t>70%</w:t>
      </w:r>
      <w:r w:rsidRPr="00A669A6">
        <w:rPr>
          <w:rFonts w:eastAsia="Times New Roman" w:cs="Times New Roman"/>
          <w:sz w:val="28"/>
          <w:szCs w:val="28"/>
        </w:rPr>
        <w:t xml:space="preserve"> опрошенных.</w:t>
      </w:r>
    </w:p>
    <w:p w:rsidR="001822BD" w:rsidRPr="00A669A6" w:rsidRDefault="001822BD" w:rsidP="001822BD">
      <w:pPr>
        <w:ind w:right="51" w:firstLine="567"/>
        <w:rPr>
          <w:rFonts w:eastAsia="Times New Roman" w:cs="Times New Roman"/>
          <w:sz w:val="28"/>
          <w:szCs w:val="28"/>
        </w:rPr>
      </w:pPr>
      <w:r w:rsidRPr="00A669A6">
        <w:rPr>
          <w:rFonts w:eastAsia="Times New Roman" w:cs="Times New Roman"/>
          <w:sz w:val="28"/>
          <w:szCs w:val="28"/>
        </w:rPr>
        <w:t>Что изменилось в этом отношении за последние годы?</w:t>
      </w:r>
    </w:p>
    <w:p w:rsidR="001822BD" w:rsidRPr="00A669A6" w:rsidRDefault="001822BD" w:rsidP="001822BD">
      <w:pPr>
        <w:ind w:right="51"/>
        <w:rPr>
          <w:rFonts w:eastAsia="Times New Roman" w:cs="Times New Roman"/>
          <w:sz w:val="28"/>
          <w:szCs w:val="28"/>
        </w:rPr>
      </w:pPr>
    </w:p>
    <w:p w:rsidR="001822BD" w:rsidRPr="001822BD" w:rsidRDefault="001822BD" w:rsidP="001822BD">
      <w:pPr>
        <w:ind w:right="51"/>
        <w:jc w:val="center"/>
        <w:rPr>
          <w:rFonts w:eastAsia="Times New Roman" w:cs="Times New Roman"/>
          <w:sz w:val="12"/>
          <w:szCs w:val="12"/>
        </w:rPr>
      </w:pPr>
      <w:r w:rsidRPr="001822BD">
        <w:rPr>
          <w:rFonts w:eastAsia="Times New Roman" w:cs="Arial"/>
          <w:b/>
          <w:bCs/>
          <w:i/>
          <w:spacing w:val="-4"/>
          <w:szCs w:val="24"/>
          <w:lang w:eastAsia="ru-RU"/>
        </w:rPr>
        <w:t>Лично Вам приходится или не приходится ездить за рулем автомобиля?</w:t>
      </w:r>
    </w:p>
    <w:p w:rsidR="001822BD" w:rsidRPr="001822BD" w:rsidRDefault="001822BD" w:rsidP="001822BD">
      <w:pPr>
        <w:ind w:right="51"/>
        <w:rPr>
          <w:rFonts w:eastAsia="Times New Roman" w:cs="Times New Roman"/>
          <w:sz w:val="12"/>
          <w:szCs w:val="12"/>
        </w:rPr>
      </w:pPr>
    </w:p>
    <w:p w:rsidR="001822BD" w:rsidRPr="001822BD" w:rsidRDefault="001822BD" w:rsidP="001822BD">
      <w:pPr>
        <w:spacing w:line="360" w:lineRule="auto"/>
        <w:jc w:val="center"/>
        <w:rPr>
          <w:rFonts w:eastAsia="Calibri" w:cs="Times New Roman"/>
          <w:szCs w:val="24"/>
        </w:rPr>
      </w:pPr>
      <w:r w:rsidRPr="001822BD">
        <w:rPr>
          <w:rFonts w:eastAsia="Calibri" w:cs="Times New Roman"/>
          <w:noProof/>
          <w:szCs w:val="24"/>
          <w:lang w:eastAsia="ru-RU"/>
        </w:rPr>
        <w:drawing>
          <wp:inline distT="0" distB="0" distL="0" distR="0" wp14:anchorId="5F942500" wp14:editId="515C6643">
            <wp:extent cx="6115050" cy="2276475"/>
            <wp:effectExtent l="0" t="0" r="19050" b="9525"/>
            <wp:docPr id="2" name="Диаграмма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1822BD" w:rsidRPr="001822BD" w:rsidRDefault="001822BD" w:rsidP="001822BD">
      <w:pPr>
        <w:ind w:right="51"/>
        <w:rPr>
          <w:rFonts w:eastAsia="Times New Roman" w:cs="Times New Roman"/>
          <w:sz w:val="12"/>
          <w:szCs w:val="12"/>
        </w:rPr>
      </w:pPr>
    </w:p>
    <w:p w:rsidR="00415EEC" w:rsidRPr="00A669A6" w:rsidRDefault="001822BD" w:rsidP="001822BD">
      <w:pPr>
        <w:ind w:right="51" w:firstLine="567"/>
        <w:rPr>
          <w:rFonts w:eastAsia="Times New Roman" w:cs="Times New Roman"/>
          <w:spacing w:val="-2"/>
          <w:sz w:val="28"/>
          <w:szCs w:val="28"/>
        </w:rPr>
      </w:pPr>
      <w:r w:rsidRPr="00A669A6">
        <w:rPr>
          <w:rFonts w:eastAsia="Times New Roman" w:cs="Times New Roman"/>
          <w:spacing w:val="-2"/>
          <w:sz w:val="28"/>
          <w:szCs w:val="28"/>
        </w:rPr>
        <w:t xml:space="preserve">С 2006 по 2013 год число водителей в Воронеже выросло вдвое - с </w:t>
      </w:r>
      <w:r w:rsidRPr="00A669A6">
        <w:rPr>
          <w:rFonts w:eastAsia="Times New Roman" w:cs="Times New Roman"/>
          <w:b/>
          <w:spacing w:val="-2"/>
          <w:sz w:val="28"/>
          <w:szCs w:val="28"/>
        </w:rPr>
        <w:t>24%</w:t>
      </w:r>
      <w:r w:rsidRPr="00A669A6">
        <w:rPr>
          <w:rFonts w:eastAsia="Times New Roman" w:cs="Times New Roman"/>
          <w:spacing w:val="-2"/>
          <w:sz w:val="28"/>
          <w:szCs w:val="28"/>
        </w:rPr>
        <w:t xml:space="preserve"> до </w:t>
      </w:r>
      <w:r w:rsidRPr="00A669A6">
        <w:rPr>
          <w:rFonts w:eastAsia="Times New Roman" w:cs="Times New Roman"/>
          <w:b/>
          <w:spacing w:val="-2"/>
          <w:sz w:val="28"/>
          <w:szCs w:val="28"/>
        </w:rPr>
        <w:t>48%</w:t>
      </w:r>
      <w:r w:rsidRPr="00A669A6">
        <w:rPr>
          <w:rFonts w:eastAsia="Times New Roman" w:cs="Times New Roman"/>
          <w:spacing w:val="-2"/>
          <w:sz w:val="28"/>
          <w:szCs w:val="28"/>
        </w:rPr>
        <w:t xml:space="preserve">. А значит, и число автотранспорта на дорогах увеличилось если и не вдвое, то все равно весьма значительно. И это чревато пробками, авариями, износом дорожного покрытия и прочими издержками желания быстрой езды. </w:t>
      </w:r>
    </w:p>
    <w:p w:rsidR="00415EEC" w:rsidRPr="00A669A6" w:rsidRDefault="000B7E01" w:rsidP="00144130">
      <w:pPr>
        <w:keepNext/>
        <w:ind w:firstLine="426"/>
        <w:outlineLvl w:val="2"/>
        <w:rPr>
          <w:rFonts w:eastAsia="Times New Roman" w:cs="Arial"/>
          <w:b/>
          <w:bCs/>
          <w:i/>
          <w:caps/>
          <w:spacing w:val="-4"/>
          <w:sz w:val="28"/>
          <w:szCs w:val="28"/>
          <w:lang w:eastAsia="ru-RU"/>
        </w:rPr>
      </w:pPr>
      <w:r w:rsidRPr="00A669A6">
        <w:rPr>
          <w:rFonts w:eastAsia="Times New Roman" w:cs="Arial"/>
          <w:bCs/>
          <w:spacing w:val="-4"/>
          <w:sz w:val="28"/>
          <w:szCs w:val="28"/>
          <w:lang w:eastAsia="ru-RU"/>
        </w:rPr>
        <w:t>Заметили ли эти проблемы жители города?</w:t>
      </w:r>
      <w:r w:rsidRPr="00A669A6">
        <w:rPr>
          <w:rFonts w:eastAsia="Times New Roman" w:cs="Arial"/>
          <w:b/>
          <w:bCs/>
          <w:i/>
          <w:spacing w:val="-4"/>
          <w:sz w:val="28"/>
          <w:szCs w:val="28"/>
          <w:lang w:eastAsia="ru-RU"/>
        </w:rPr>
        <w:t xml:space="preserve"> </w:t>
      </w:r>
      <w:r w:rsidRPr="00A669A6">
        <w:rPr>
          <w:rFonts w:eastAsia="Times New Roman" w:cs="Arial"/>
          <w:bCs/>
          <w:spacing w:val="-4"/>
          <w:sz w:val="28"/>
          <w:szCs w:val="28"/>
          <w:lang w:eastAsia="ru-RU"/>
        </w:rPr>
        <w:t xml:space="preserve">Мы обратились к ним с вопросом: </w:t>
      </w:r>
      <w:r w:rsidRPr="00A669A6">
        <w:rPr>
          <w:rFonts w:eastAsia="Times New Roman" w:cs="Arial"/>
          <w:bCs/>
          <w:i/>
          <w:spacing w:val="-4"/>
          <w:sz w:val="28"/>
          <w:szCs w:val="28"/>
          <w:lang w:eastAsia="ru-RU"/>
        </w:rPr>
        <w:t>«</w:t>
      </w:r>
      <w:r w:rsidR="00415EEC" w:rsidRPr="00A669A6">
        <w:rPr>
          <w:rFonts w:eastAsia="Times New Roman" w:cs="Arial"/>
          <w:b/>
          <w:bCs/>
          <w:i/>
          <w:spacing w:val="-4"/>
          <w:sz w:val="28"/>
          <w:szCs w:val="28"/>
          <w:lang w:eastAsia="ru-RU"/>
        </w:rPr>
        <w:t xml:space="preserve">Если говорить в целом, ситуация с безопасностью движения в </w:t>
      </w:r>
      <w:r w:rsidRPr="00A669A6">
        <w:rPr>
          <w:rFonts w:eastAsia="Times New Roman" w:cs="Arial"/>
          <w:b/>
          <w:bCs/>
          <w:i/>
          <w:spacing w:val="-4"/>
          <w:sz w:val="28"/>
          <w:szCs w:val="28"/>
          <w:lang w:eastAsia="ru-RU"/>
        </w:rPr>
        <w:t>В</w:t>
      </w:r>
      <w:r w:rsidR="00415EEC" w:rsidRPr="00A669A6">
        <w:rPr>
          <w:rFonts w:eastAsia="Times New Roman" w:cs="Arial"/>
          <w:b/>
          <w:bCs/>
          <w:i/>
          <w:spacing w:val="-4"/>
          <w:sz w:val="28"/>
          <w:szCs w:val="28"/>
          <w:lang w:eastAsia="ru-RU"/>
        </w:rPr>
        <w:t>оронеже за последние год-два улучшилась, ухудшилась или не изменилась</w:t>
      </w:r>
      <w:r w:rsidR="00415EEC" w:rsidRPr="00A669A6">
        <w:rPr>
          <w:rFonts w:eastAsia="Times New Roman" w:cs="Arial"/>
          <w:b/>
          <w:bCs/>
          <w:i/>
          <w:caps/>
          <w:spacing w:val="-4"/>
          <w:sz w:val="28"/>
          <w:szCs w:val="28"/>
          <w:lang w:eastAsia="ru-RU"/>
        </w:rPr>
        <w:t>?</w:t>
      </w:r>
      <w:r w:rsidRPr="00A669A6">
        <w:rPr>
          <w:rFonts w:eastAsia="Times New Roman" w:cs="Arial"/>
          <w:b/>
          <w:bCs/>
          <w:i/>
          <w:caps/>
          <w:spacing w:val="-4"/>
          <w:sz w:val="28"/>
          <w:szCs w:val="28"/>
          <w:lang w:eastAsia="ru-RU"/>
        </w:rPr>
        <w:t xml:space="preserve">». </w:t>
      </w:r>
      <w:r w:rsidRPr="00A669A6">
        <w:rPr>
          <w:rFonts w:eastAsia="Times New Roman" w:cs="Arial"/>
          <w:bCs/>
          <w:spacing w:val="-4"/>
          <w:sz w:val="28"/>
          <w:szCs w:val="28"/>
          <w:lang w:eastAsia="ru-RU"/>
        </w:rPr>
        <w:t>Большинство опрошенных (62%) ответили, что с</w:t>
      </w:r>
      <w:r w:rsidRPr="00A669A6">
        <w:rPr>
          <w:rFonts w:eastAsia="Times New Roman" w:cs="Times New Roman"/>
          <w:sz w:val="28"/>
          <w:szCs w:val="28"/>
        </w:rPr>
        <w:t xml:space="preserve">итуация с безопасностью движения за последние два года в Воронеже ухудшилась. </w:t>
      </w:r>
    </w:p>
    <w:p w:rsidR="001822BD" w:rsidRPr="00A669A6" w:rsidRDefault="001822BD" w:rsidP="000B7E01">
      <w:pPr>
        <w:ind w:right="51" w:firstLine="567"/>
        <w:rPr>
          <w:rFonts w:eastAsia="Times New Roman" w:cs="Times New Roman"/>
          <w:b/>
          <w:sz w:val="28"/>
          <w:szCs w:val="28"/>
        </w:rPr>
      </w:pPr>
      <w:r w:rsidRPr="00A669A6">
        <w:rPr>
          <w:rFonts w:eastAsia="Times New Roman" w:cs="Times New Roman"/>
          <w:sz w:val="28"/>
          <w:szCs w:val="28"/>
        </w:rPr>
        <w:t xml:space="preserve">Это и не удивительно, поскольку стремительно растет число машин и неопытных водителей. В негативных оценках лидируют женщины – </w:t>
      </w:r>
      <w:r w:rsidRPr="00A669A6">
        <w:rPr>
          <w:rFonts w:eastAsia="Times New Roman" w:cs="Times New Roman"/>
          <w:b/>
          <w:sz w:val="28"/>
          <w:szCs w:val="28"/>
        </w:rPr>
        <w:t>70%</w:t>
      </w:r>
      <w:r w:rsidRPr="00A669A6">
        <w:rPr>
          <w:rFonts w:eastAsia="Times New Roman" w:cs="Times New Roman"/>
          <w:sz w:val="28"/>
          <w:szCs w:val="28"/>
        </w:rPr>
        <w:t xml:space="preserve"> из них засвидетельствовали ухудшение безопасности на дорогах. Ничего не изменилось на воронежских дорогах для </w:t>
      </w:r>
      <w:r w:rsidRPr="00A669A6">
        <w:rPr>
          <w:rFonts w:eastAsia="Times New Roman" w:cs="Times New Roman"/>
          <w:b/>
          <w:sz w:val="28"/>
          <w:szCs w:val="28"/>
        </w:rPr>
        <w:t>21%</w:t>
      </w:r>
      <w:r w:rsidRPr="00A669A6">
        <w:rPr>
          <w:rFonts w:eastAsia="Times New Roman" w:cs="Times New Roman"/>
          <w:sz w:val="28"/>
          <w:szCs w:val="28"/>
        </w:rPr>
        <w:t xml:space="preserve"> горожан. Чаще других не замечают изменений молодые люди (</w:t>
      </w:r>
      <w:r w:rsidRPr="00A669A6">
        <w:rPr>
          <w:rFonts w:eastAsia="Times New Roman" w:cs="Times New Roman"/>
          <w:b/>
          <w:sz w:val="28"/>
          <w:szCs w:val="28"/>
        </w:rPr>
        <w:t>37%</w:t>
      </w:r>
      <w:r w:rsidRPr="00A669A6">
        <w:rPr>
          <w:rFonts w:eastAsia="Times New Roman" w:cs="Times New Roman"/>
          <w:sz w:val="28"/>
          <w:szCs w:val="28"/>
        </w:rPr>
        <w:t xml:space="preserve">). </w:t>
      </w:r>
    </w:p>
    <w:p w:rsidR="001822BD" w:rsidRPr="00A669A6" w:rsidRDefault="001822BD" w:rsidP="001822BD">
      <w:pPr>
        <w:ind w:left="119"/>
        <w:jc w:val="center"/>
        <w:rPr>
          <w:rFonts w:eastAsia="Times New Roman" w:cs="Times New Roman"/>
          <w:b/>
          <w:i/>
          <w:sz w:val="28"/>
          <w:szCs w:val="28"/>
          <w:lang w:eastAsia="ru-RU"/>
        </w:rPr>
      </w:pPr>
      <w:r w:rsidRPr="00A669A6">
        <w:rPr>
          <w:rFonts w:eastAsia="Times New Roman" w:cs="Times New Roman"/>
          <w:b/>
          <w:i/>
          <w:sz w:val="28"/>
          <w:szCs w:val="28"/>
          <w:lang w:eastAsia="ru-RU"/>
        </w:rPr>
        <w:lastRenderedPageBreak/>
        <w:t>Если говорить в целом, ситуация с безопасностью движения в Воронеже за последние год-два улучшилась, ухудшилась или не изменилась?</w:t>
      </w:r>
    </w:p>
    <w:p w:rsidR="001822BD" w:rsidRPr="001822BD" w:rsidRDefault="001822BD" w:rsidP="001822BD">
      <w:pPr>
        <w:ind w:left="119"/>
        <w:jc w:val="center"/>
        <w:rPr>
          <w:rFonts w:eastAsia="Times New Roman" w:cs="Times New Roman"/>
          <w:b/>
          <w:i/>
          <w:szCs w:val="24"/>
          <w:lang w:eastAsia="ru-RU"/>
        </w:rPr>
      </w:pPr>
      <w:r w:rsidRPr="001822BD">
        <w:rPr>
          <w:rFonts w:eastAsia="Calibri" w:cs="Times New Roman"/>
          <w:noProof/>
          <w:szCs w:val="24"/>
          <w:lang w:eastAsia="ru-RU"/>
        </w:rPr>
        <w:drawing>
          <wp:inline distT="0" distB="0" distL="0" distR="0" wp14:anchorId="6E18C9CE" wp14:editId="4802D6C7">
            <wp:extent cx="6115050" cy="2028825"/>
            <wp:effectExtent l="0" t="0" r="19050" b="9525"/>
            <wp:docPr id="6" name="Диаграмма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1822BD" w:rsidRPr="001822BD" w:rsidRDefault="001822BD" w:rsidP="001822BD">
      <w:pPr>
        <w:ind w:right="51"/>
        <w:rPr>
          <w:rFonts w:eastAsia="Times New Roman" w:cs="Times New Roman"/>
          <w:sz w:val="12"/>
          <w:szCs w:val="12"/>
        </w:rPr>
      </w:pPr>
    </w:p>
    <w:p w:rsidR="001A7F02" w:rsidRPr="00A669A6" w:rsidRDefault="001A7F02" w:rsidP="001822BD">
      <w:pPr>
        <w:ind w:right="51" w:firstLine="567"/>
        <w:rPr>
          <w:rFonts w:eastAsia="Times New Roman" w:cs="Times New Roman"/>
          <w:sz w:val="28"/>
          <w:szCs w:val="28"/>
        </w:rPr>
      </w:pPr>
      <w:r w:rsidRPr="00A669A6">
        <w:rPr>
          <w:rFonts w:eastAsia="Times New Roman" w:cs="Times New Roman"/>
          <w:sz w:val="28"/>
          <w:szCs w:val="28"/>
        </w:rPr>
        <w:t>Хотя чи</w:t>
      </w:r>
      <w:r w:rsidR="001822BD" w:rsidRPr="00A669A6">
        <w:rPr>
          <w:rFonts w:eastAsia="Times New Roman" w:cs="Times New Roman"/>
          <w:sz w:val="28"/>
          <w:szCs w:val="28"/>
        </w:rPr>
        <w:t xml:space="preserve">сло позитивных оценок безопасности дорожного движения увеличилось с </w:t>
      </w:r>
      <w:r w:rsidR="001822BD" w:rsidRPr="00A669A6">
        <w:rPr>
          <w:rFonts w:eastAsia="Times New Roman" w:cs="Times New Roman"/>
          <w:b/>
          <w:sz w:val="28"/>
          <w:szCs w:val="28"/>
        </w:rPr>
        <w:t>1%</w:t>
      </w:r>
      <w:r w:rsidR="001822BD" w:rsidRPr="00A669A6">
        <w:rPr>
          <w:rFonts w:eastAsia="Times New Roman" w:cs="Times New Roman"/>
          <w:sz w:val="28"/>
          <w:szCs w:val="28"/>
        </w:rPr>
        <w:t xml:space="preserve"> в 2006 году до </w:t>
      </w:r>
      <w:r w:rsidR="001822BD" w:rsidRPr="00A669A6">
        <w:rPr>
          <w:rFonts w:eastAsia="Times New Roman" w:cs="Times New Roman"/>
          <w:b/>
          <w:sz w:val="28"/>
          <w:szCs w:val="28"/>
        </w:rPr>
        <w:t>15%</w:t>
      </w:r>
      <w:r w:rsidRPr="00A669A6">
        <w:rPr>
          <w:rFonts w:eastAsia="Times New Roman" w:cs="Times New Roman"/>
          <w:sz w:val="28"/>
          <w:szCs w:val="28"/>
        </w:rPr>
        <w:t xml:space="preserve"> в 2013 году, это свидетельствует, скорее о том, что дороги мало</w:t>
      </w:r>
      <w:r w:rsidR="00A91ECF" w:rsidRPr="00A669A6">
        <w:rPr>
          <w:rFonts w:eastAsia="Times New Roman" w:cs="Times New Roman"/>
          <w:sz w:val="28"/>
          <w:szCs w:val="28"/>
        </w:rPr>
        <w:t>-</w:t>
      </w:r>
      <w:r w:rsidRPr="00A669A6">
        <w:rPr>
          <w:rFonts w:eastAsia="Times New Roman" w:cs="Times New Roman"/>
          <w:sz w:val="28"/>
          <w:szCs w:val="28"/>
        </w:rPr>
        <w:t xml:space="preserve">помалу </w:t>
      </w:r>
      <w:r w:rsidR="00A91ECF" w:rsidRPr="00A669A6">
        <w:rPr>
          <w:rFonts w:eastAsia="Times New Roman" w:cs="Times New Roman"/>
          <w:sz w:val="28"/>
          <w:szCs w:val="28"/>
        </w:rPr>
        <w:t xml:space="preserve">все же </w:t>
      </w:r>
      <w:r w:rsidRPr="00A669A6">
        <w:rPr>
          <w:rFonts w:eastAsia="Times New Roman" w:cs="Times New Roman"/>
          <w:sz w:val="28"/>
          <w:szCs w:val="28"/>
        </w:rPr>
        <w:t xml:space="preserve">ремонтируются, чем об общей ситуации с безопасностью на дорогах. </w:t>
      </w:r>
    </w:p>
    <w:p w:rsidR="001822BD" w:rsidRPr="00A669A6" w:rsidRDefault="001A7F02" w:rsidP="001822BD">
      <w:pPr>
        <w:shd w:val="clear" w:color="auto" w:fill="FFFFFF"/>
        <w:ind w:firstLine="567"/>
        <w:rPr>
          <w:rFonts w:eastAsia="Times New Roman" w:cs="Times New Roman"/>
          <w:sz w:val="28"/>
          <w:szCs w:val="28"/>
        </w:rPr>
      </w:pPr>
      <w:r w:rsidRPr="00A669A6">
        <w:rPr>
          <w:rFonts w:eastAsia="Times New Roman" w:cs="Times New Roman"/>
          <w:sz w:val="28"/>
          <w:szCs w:val="28"/>
        </w:rPr>
        <w:t xml:space="preserve">А </w:t>
      </w:r>
      <w:r w:rsidR="001822BD" w:rsidRPr="00A669A6">
        <w:rPr>
          <w:rFonts w:eastAsia="Times New Roman" w:cs="Times New Roman"/>
          <w:sz w:val="28"/>
          <w:szCs w:val="28"/>
        </w:rPr>
        <w:t xml:space="preserve">данные Управления ГИБДД по Воронежской области </w:t>
      </w:r>
      <w:r w:rsidRPr="00A669A6">
        <w:rPr>
          <w:rFonts w:eastAsia="Times New Roman" w:cs="Times New Roman"/>
          <w:sz w:val="28"/>
          <w:szCs w:val="28"/>
        </w:rPr>
        <w:t xml:space="preserve">однозначно </w:t>
      </w:r>
      <w:r w:rsidR="001822BD" w:rsidRPr="00A669A6">
        <w:rPr>
          <w:rFonts w:eastAsia="Times New Roman" w:cs="Times New Roman"/>
          <w:sz w:val="28"/>
          <w:szCs w:val="28"/>
        </w:rPr>
        <w:t xml:space="preserve">свидетельствуют в сторону негатива. Всего за 12 месяцев прошлого года зарегистрировано 3.917 автоаварий - на </w:t>
      </w:r>
      <w:r w:rsidR="001822BD" w:rsidRPr="00A669A6">
        <w:rPr>
          <w:rFonts w:eastAsia="Times New Roman" w:cs="Times New Roman"/>
          <w:b/>
          <w:sz w:val="28"/>
          <w:szCs w:val="28"/>
        </w:rPr>
        <w:t>1,5%</w:t>
      </w:r>
      <w:r w:rsidR="001822BD" w:rsidRPr="00A669A6">
        <w:rPr>
          <w:rFonts w:eastAsia="Times New Roman" w:cs="Times New Roman"/>
          <w:sz w:val="28"/>
          <w:szCs w:val="28"/>
        </w:rPr>
        <w:t xml:space="preserve"> больше, чем в 2011 году. Число погибших по сравнению с 2011 годом выросло на </w:t>
      </w:r>
      <w:r w:rsidR="001822BD" w:rsidRPr="00A669A6">
        <w:rPr>
          <w:rFonts w:eastAsia="Times New Roman" w:cs="Times New Roman"/>
          <w:b/>
          <w:sz w:val="28"/>
          <w:szCs w:val="28"/>
        </w:rPr>
        <w:t>7%</w:t>
      </w:r>
      <w:r w:rsidR="00762FD2" w:rsidRPr="00A669A6">
        <w:rPr>
          <w:rFonts w:eastAsia="Times New Roman" w:cs="Times New Roman"/>
          <w:sz w:val="28"/>
          <w:szCs w:val="28"/>
        </w:rPr>
        <w:t xml:space="preserve">. </w:t>
      </w:r>
    </w:p>
    <w:p w:rsidR="00762FD2" w:rsidRPr="00A669A6" w:rsidRDefault="00762FD2" w:rsidP="00762FD2">
      <w:pPr>
        <w:shd w:val="clear" w:color="auto" w:fill="FFFFFF"/>
        <w:ind w:firstLine="567"/>
        <w:rPr>
          <w:rFonts w:eastAsia="Times New Roman" w:cs="Times New Roman"/>
          <w:i/>
          <w:sz w:val="28"/>
          <w:szCs w:val="28"/>
        </w:rPr>
      </w:pPr>
      <w:r w:rsidRPr="00A669A6">
        <w:rPr>
          <w:rFonts w:eastAsia="Times New Roman" w:cs="Times New Roman"/>
          <w:sz w:val="28"/>
          <w:szCs w:val="28"/>
        </w:rPr>
        <w:t xml:space="preserve">Поэтому следующий вопрос к населению был о причинах ДТП: </w:t>
      </w:r>
      <w:r w:rsidRPr="00A669A6">
        <w:rPr>
          <w:rFonts w:eastAsia="Times New Roman" w:cs="Times New Roman"/>
          <w:i/>
          <w:sz w:val="28"/>
          <w:szCs w:val="28"/>
        </w:rPr>
        <w:t>«</w:t>
      </w:r>
      <w:r w:rsidRPr="00A669A6">
        <w:rPr>
          <w:rFonts w:eastAsia="Times New Roman" w:cs="Times New Roman"/>
          <w:b/>
          <w:i/>
          <w:sz w:val="28"/>
          <w:szCs w:val="28"/>
        </w:rPr>
        <w:t>К</w:t>
      </w:r>
      <w:r w:rsidRPr="00A669A6">
        <w:rPr>
          <w:rFonts w:eastAsia="Times New Roman" w:cs="Arial"/>
          <w:b/>
          <w:bCs/>
          <w:i/>
          <w:spacing w:val="-4"/>
          <w:sz w:val="28"/>
          <w:szCs w:val="28"/>
          <w:lang w:eastAsia="ru-RU"/>
        </w:rPr>
        <w:t xml:space="preserve">акие причины, на ваш взгляд, больше всего влияют на увеличение количества </w:t>
      </w:r>
      <w:r w:rsidR="00E561DE" w:rsidRPr="00A669A6">
        <w:rPr>
          <w:rFonts w:eastAsia="Times New Roman" w:cs="Arial"/>
          <w:b/>
          <w:bCs/>
          <w:i/>
          <w:spacing w:val="-4"/>
          <w:sz w:val="28"/>
          <w:szCs w:val="28"/>
          <w:lang w:eastAsia="ru-RU"/>
        </w:rPr>
        <w:t>ДТП в В</w:t>
      </w:r>
      <w:r w:rsidRPr="00A669A6">
        <w:rPr>
          <w:rFonts w:eastAsia="Times New Roman" w:cs="Arial"/>
          <w:b/>
          <w:bCs/>
          <w:i/>
          <w:spacing w:val="-4"/>
          <w:sz w:val="28"/>
          <w:szCs w:val="28"/>
          <w:lang w:eastAsia="ru-RU"/>
        </w:rPr>
        <w:t>оронеже</w:t>
      </w:r>
      <w:r w:rsidRPr="00A669A6">
        <w:rPr>
          <w:rFonts w:eastAsia="Times New Roman" w:cs="Arial"/>
          <w:b/>
          <w:bCs/>
          <w:i/>
          <w:caps/>
          <w:spacing w:val="-4"/>
          <w:sz w:val="28"/>
          <w:szCs w:val="28"/>
          <w:lang w:eastAsia="ru-RU"/>
        </w:rPr>
        <w:t>?»</w:t>
      </w:r>
    </w:p>
    <w:p w:rsidR="001822BD" w:rsidRPr="00A669A6" w:rsidRDefault="001822BD" w:rsidP="001822BD">
      <w:pPr>
        <w:ind w:right="51" w:firstLine="567"/>
        <w:rPr>
          <w:rFonts w:eastAsia="Times New Roman" w:cs="Times New Roman"/>
          <w:sz w:val="28"/>
          <w:szCs w:val="28"/>
        </w:rPr>
      </w:pPr>
      <w:r w:rsidRPr="00A669A6">
        <w:rPr>
          <w:rFonts w:eastAsia="Times New Roman" w:cs="Times New Roman"/>
          <w:sz w:val="28"/>
          <w:szCs w:val="28"/>
        </w:rPr>
        <w:t xml:space="preserve">Основная причина ДТП, по мнению населения – это </w:t>
      </w:r>
      <w:r w:rsidRPr="00A669A6">
        <w:rPr>
          <w:rFonts w:eastAsia="Times New Roman" w:cs="Times New Roman"/>
          <w:b/>
          <w:sz w:val="28"/>
          <w:szCs w:val="28"/>
        </w:rPr>
        <w:t>непрофессионализм водителей</w:t>
      </w:r>
      <w:r w:rsidRPr="00A669A6">
        <w:rPr>
          <w:rFonts w:eastAsia="Times New Roman" w:cs="Times New Roman"/>
          <w:sz w:val="28"/>
          <w:szCs w:val="28"/>
        </w:rPr>
        <w:t xml:space="preserve"> и </w:t>
      </w:r>
      <w:r w:rsidRPr="00A669A6">
        <w:rPr>
          <w:rFonts w:eastAsia="Times New Roman" w:cs="Times New Roman"/>
          <w:b/>
          <w:sz w:val="28"/>
          <w:szCs w:val="28"/>
        </w:rPr>
        <w:t>незнание правил дорожного движения</w:t>
      </w:r>
      <w:r w:rsidRPr="00A669A6">
        <w:rPr>
          <w:rFonts w:eastAsia="Times New Roman" w:cs="Times New Roman"/>
          <w:sz w:val="28"/>
          <w:szCs w:val="28"/>
        </w:rPr>
        <w:t xml:space="preserve"> (</w:t>
      </w:r>
      <w:r w:rsidRPr="00A669A6">
        <w:rPr>
          <w:rFonts w:eastAsia="Times New Roman" w:cs="Times New Roman"/>
          <w:b/>
          <w:sz w:val="28"/>
          <w:szCs w:val="28"/>
        </w:rPr>
        <w:t>36%</w:t>
      </w:r>
      <w:r w:rsidRPr="00A669A6">
        <w:rPr>
          <w:rFonts w:eastAsia="Times New Roman" w:cs="Times New Roman"/>
          <w:sz w:val="28"/>
          <w:szCs w:val="28"/>
        </w:rPr>
        <w:t xml:space="preserve">). На втором месте – </w:t>
      </w:r>
      <w:r w:rsidRPr="00A669A6">
        <w:rPr>
          <w:rFonts w:eastAsia="Times New Roman" w:cs="Times New Roman"/>
          <w:b/>
          <w:sz w:val="28"/>
          <w:szCs w:val="28"/>
        </w:rPr>
        <w:t>разбитые дороги</w:t>
      </w:r>
      <w:r w:rsidRPr="00A669A6">
        <w:rPr>
          <w:rFonts w:eastAsia="Times New Roman" w:cs="Times New Roman"/>
          <w:sz w:val="28"/>
          <w:szCs w:val="28"/>
        </w:rPr>
        <w:t xml:space="preserve"> (</w:t>
      </w:r>
      <w:r w:rsidRPr="00A669A6">
        <w:rPr>
          <w:rFonts w:eastAsia="Times New Roman" w:cs="Times New Roman"/>
          <w:b/>
          <w:sz w:val="28"/>
          <w:szCs w:val="28"/>
        </w:rPr>
        <w:t>29%</w:t>
      </w:r>
      <w:r w:rsidRPr="00A669A6">
        <w:rPr>
          <w:rFonts w:eastAsia="Times New Roman" w:cs="Times New Roman"/>
          <w:sz w:val="28"/>
          <w:szCs w:val="28"/>
        </w:rPr>
        <w:t xml:space="preserve">), на третьем - </w:t>
      </w:r>
      <w:r w:rsidRPr="00A669A6">
        <w:rPr>
          <w:rFonts w:eastAsia="Times New Roman" w:cs="Times New Roman"/>
          <w:b/>
          <w:sz w:val="28"/>
          <w:szCs w:val="28"/>
        </w:rPr>
        <w:t>перегруженность улиц автомобилями</w:t>
      </w:r>
      <w:r w:rsidRPr="00A669A6">
        <w:rPr>
          <w:rFonts w:eastAsia="Times New Roman" w:cs="Times New Roman"/>
          <w:sz w:val="28"/>
          <w:szCs w:val="28"/>
        </w:rPr>
        <w:t xml:space="preserve"> (</w:t>
      </w:r>
      <w:r w:rsidRPr="00A669A6">
        <w:rPr>
          <w:rFonts w:eastAsia="Times New Roman" w:cs="Times New Roman"/>
          <w:b/>
          <w:sz w:val="28"/>
          <w:szCs w:val="28"/>
        </w:rPr>
        <w:t>21%</w:t>
      </w:r>
      <w:r w:rsidRPr="00A669A6">
        <w:rPr>
          <w:rFonts w:eastAsia="Times New Roman" w:cs="Times New Roman"/>
          <w:sz w:val="28"/>
          <w:szCs w:val="28"/>
        </w:rPr>
        <w:t xml:space="preserve">). И как довесок на четвертом месте – целая обойма «человеческого фактора»: </w:t>
      </w:r>
      <w:proofErr w:type="gramStart"/>
      <w:r w:rsidRPr="00A669A6">
        <w:rPr>
          <w:rFonts w:eastAsia="Times New Roman" w:cs="Times New Roman"/>
          <w:b/>
          <w:sz w:val="28"/>
          <w:szCs w:val="28"/>
        </w:rPr>
        <w:t>хамство</w:t>
      </w:r>
      <w:proofErr w:type="gramEnd"/>
      <w:r w:rsidRPr="00A669A6">
        <w:rPr>
          <w:rFonts w:eastAsia="Times New Roman" w:cs="Times New Roman"/>
          <w:b/>
          <w:sz w:val="28"/>
          <w:szCs w:val="28"/>
        </w:rPr>
        <w:t xml:space="preserve"> и наглость водителей</w:t>
      </w:r>
      <w:r w:rsidRPr="00A669A6">
        <w:rPr>
          <w:rFonts w:eastAsia="Times New Roman" w:cs="Times New Roman"/>
          <w:sz w:val="28"/>
          <w:szCs w:val="28"/>
        </w:rPr>
        <w:t xml:space="preserve"> (</w:t>
      </w:r>
      <w:r w:rsidRPr="00A669A6">
        <w:rPr>
          <w:rFonts w:eastAsia="Times New Roman" w:cs="Times New Roman"/>
          <w:b/>
          <w:sz w:val="28"/>
          <w:szCs w:val="28"/>
        </w:rPr>
        <w:t>20%</w:t>
      </w:r>
      <w:r w:rsidRPr="00A669A6">
        <w:rPr>
          <w:rFonts w:eastAsia="Times New Roman" w:cs="Times New Roman"/>
          <w:sz w:val="28"/>
          <w:szCs w:val="28"/>
        </w:rPr>
        <w:t xml:space="preserve">), </w:t>
      </w:r>
      <w:r w:rsidRPr="00A669A6">
        <w:rPr>
          <w:rFonts w:eastAsia="Times New Roman" w:cs="Times New Roman"/>
          <w:b/>
          <w:sz w:val="28"/>
          <w:szCs w:val="28"/>
        </w:rPr>
        <w:t>несоблюдение правил на дорогах</w:t>
      </w:r>
      <w:r w:rsidRPr="00A669A6">
        <w:rPr>
          <w:rFonts w:eastAsia="Times New Roman" w:cs="Times New Roman"/>
          <w:sz w:val="28"/>
          <w:szCs w:val="28"/>
        </w:rPr>
        <w:t xml:space="preserve"> (</w:t>
      </w:r>
      <w:r w:rsidRPr="00A669A6">
        <w:rPr>
          <w:rFonts w:eastAsia="Times New Roman" w:cs="Times New Roman"/>
          <w:b/>
          <w:sz w:val="28"/>
          <w:szCs w:val="28"/>
        </w:rPr>
        <w:t>19%</w:t>
      </w:r>
      <w:r w:rsidRPr="00A669A6">
        <w:rPr>
          <w:rFonts w:eastAsia="Times New Roman" w:cs="Times New Roman"/>
          <w:sz w:val="28"/>
          <w:szCs w:val="28"/>
        </w:rPr>
        <w:t xml:space="preserve">), </w:t>
      </w:r>
      <w:r w:rsidRPr="00A669A6">
        <w:rPr>
          <w:rFonts w:eastAsia="Times New Roman" w:cs="Times New Roman"/>
          <w:b/>
          <w:sz w:val="28"/>
          <w:szCs w:val="28"/>
        </w:rPr>
        <w:t>пьянство за рулем</w:t>
      </w:r>
      <w:r w:rsidRPr="00A669A6">
        <w:rPr>
          <w:rFonts w:eastAsia="Times New Roman" w:cs="Times New Roman"/>
          <w:sz w:val="28"/>
          <w:szCs w:val="28"/>
        </w:rPr>
        <w:t xml:space="preserve"> (</w:t>
      </w:r>
      <w:r w:rsidRPr="00A669A6">
        <w:rPr>
          <w:rFonts w:eastAsia="Times New Roman" w:cs="Times New Roman"/>
          <w:b/>
          <w:sz w:val="28"/>
          <w:szCs w:val="28"/>
        </w:rPr>
        <w:t>19%</w:t>
      </w:r>
      <w:r w:rsidRPr="00A669A6">
        <w:rPr>
          <w:rFonts w:eastAsia="Times New Roman" w:cs="Times New Roman"/>
          <w:sz w:val="28"/>
          <w:szCs w:val="28"/>
        </w:rPr>
        <w:t xml:space="preserve">) и </w:t>
      </w:r>
      <w:r w:rsidRPr="00A669A6">
        <w:rPr>
          <w:rFonts w:eastAsia="Times New Roman" w:cs="Times New Roman"/>
          <w:b/>
          <w:sz w:val="28"/>
          <w:szCs w:val="28"/>
        </w:rPr>
        <w:t>отсутствие культуры как у водителей, так у пешеходов</w:t>
      </w:r>
      <w:r w:rsidRPr="00A669A6">
        <w:rPr>
          <w:rFonts w:eastAsia="Times New Roman" w:cs="Times New Roman"/>
          <w:sz w:val="28"/>
          <w:szCs w:val="28"/>
        </w:rPr>
        <w:t xml:space="preserve"> (</w:t>
      </w:r>
      <w:r w:rsidRPr="00A669A6">
        <w:rPr>
          <w:rFonts w:eastAsia="Times New Roman" w:cs="Times New Roman"/>
          <w:b/>
          <w:sz w:val="28"/>
          <w:szCs w:val="28"/>
        </w:rPr>
        <w:t>17%</w:t>
      </w:r>
      <w:r w:rsidRPr="00A669A6">
        <w:rPr>
          <w:rFonts w:eastAsia="Times New Roman" w:cs="Times New Roman"/>
          <w:sz w:val="28"/>
          <w:szCs w:val="28"/>
        </w:rPr>
        <w:t xml:space="preserve">). Меньше всего </w:t>
      </w:r>
      <w:r w:rsidRPr="00A669A6">
        <w:rPr>
          <w:rFonts w:eastAsia="Times New Roman" w:cs="Times New Roman"/>
          <w:b/>
          <w:sz w:val="28"/>
          <w:szCs w:val="28"/>
        </w:rPr>
        <w:t>претензий – к работникам ГАИ</w:t>
      </w:r>
      <w:r w:rsidRPr="00A669A6">
        <w:rPr>
          <w:rFonts w:eastAsia="Times New Roman" w:cs="Times New Roman"/>
          <w:sz w:val="28"/>
          <w:szCs w:val="28"/>
        </w:rPr>
        <w:t xml:space="preserve"> (</w:t>
      </w:r>
      <w:r w:rsidRPr="00A669A6">
        <w:rPr>
          <w:rFonts w:eastAsia="Times New Roman" w:cs="Times New Roman"/>
          <w:b/>
          <w:sz w:val="28"/>
          <w:szCs w:val="28"/>
        </w:rPr>
        <w:t>8%)</w:t>
      </w:r>
      <w:r w:rsidRPr="00A669A6">
        <w:rPr>
          <w:rFonts w:eastAsia="Times New Roman" w:cs="Times New Roman"/>
          <w:sz w:val="28"/>
          <w:szCs w:val="28"/>
        </w:rPr>
        <w:t xml:space="preserve"> и </w:t>
      </w:r>
      <w:r w:rsidRPr="00A669A6">
        <w:rPr>
          <w:rFonts w:eastAsia="Times New Roman" w:cs="Times New Roman"/>
          <w:b/>
          <w:sz w:val="28"/>
          <w:szCs w:val="28"/>
        </w:rPr>
        <w:t>недостатку дорожной инфраструктуры:</w:t>
      </w:r>
      <w:r w:rsidRPr="00A669A6">
        <w:rPr>
          <w:rFonts w:eastAsia="Times New Roman" w:cs="Times New Roman"/>
          <w:sz w:val="28"/>
          <w:szCs w:val="28"/>
        </w:rPr>
        <w:t xml:space="preserve"> пешеходных переходов, светофоров и пр. (</w:t>
      </w:r>
      <w:r w:rsidRPr="00A669A6">
        <w:rPr>
          <w:rFonts w:eastAsia="Times New Roman" w:cs="Times New Roman"/>
          <w:b/>
          <w:sz w:val="28"/>
          <w:szCs w:val="28"/>
        </w:rPr>
        <w:t>7%</w:t>
      </w:r>
      <w:r w:rsidRPr="00A669A6">
        <w:rPr>
          <w:rFonts w:eastAsia="Times New Roman" w:cs="Times New Roman"/>
          <w:sz w:val="28"/>
          <w:szCs w:val="28"/>
        </w:rPr>
        <w:t xml:space="preserve">). </w:t>
      </w:r>
    </w:p>
    <w:p w:rsidR="001822BD" w:rsidRPr="00A669A6" w:rsidRDefault="001822BD" w:rsidP="001822BD">
      <w:pPr>
        <w:ind w:right="51" w:firstLine="567"/>
        <w:rPr>
          <w:rFonts w:eastAsia="Times New Roman" w:cs="Times New Roman"/>
          <w:sz w:val="28"/>
          <w:szCs w:val="28"/>
        </w:rPr>
      </w:pPr>
      <w:r w:rsidRPr="00A669A6">
        <w:rPr>
          <w:rFonts w:eastAsia="Times New Roman" w:cs="Times New Roman"/>
          <w:sz w:val="28"/>
          <w:szCs w:val="28"/>
        </w:rPr>
        <w:t>Безусловно, интересно проследить, как менялись с течением времени причины, влияющие на увеличение аварийности на улицах Воронежа.</w:t>
      </w:r>
    </w:p>
    <w:p w:rsidR="001822BD" w:rsidRPr="001822BD" w:rsidRDefault="001822BD" w:rsidP="001822BD">
      <w:pPr>
        <w:jc w:val="center"/>
        <w:rPr>
          <w:rFonts w:eastAsia="Times New Roman" w:cs="Times New Roman"/>
          <w:b/>
          <w:i/>
          <w:sz w:val="12"/>
          <w:szCs w:val="12"/>
          <w:lang w:eastAsia="ru-RU"/>
        </w:rPr>
      </w:pPr>
    </w:p>
    <w:p w:rsidR="001822BD" w:rsidRPr="001822BD" w:rsidRDefault="001822BD" w:rsidP="00E561DE">
      <w:pPr>
        <w:rPr>
          <w:rFonts w:eastAsia="Times New Roman" w:cs="Arial"/>
          <w:b/>
          <w:bCs/>
          <w:caps/>
          <w:spacing w:val="-4"/>
          <w:szCs w:val="24"/>
          <w:lang w:eastAsia="ru-RU"/>
        </w:rPr>
      </w:pPr>
      <w:r w:rsidRPr="001822BD">
        <w:rPr>
          <w:rFonts w:eastAsia="Times New Roman" w:cs="Times New Roman"/>
          <w:sz w:val="12"/>
          <w:szCs w:val="12"/>
        </w:rPr>
        <w:br w:type="page"/>
      </w:r>
    </w:p>
    <w:p w:rsidR="001822BD" w:rsidRPr="001822BD" w:rsidRDefault="001822BD" w:rsidP="001822BD">
      <w:pPr>
        <w:jc w:val="center"/>
        <w:rPr>
          <w:rFonts w:eastAsia="Times New Roman" w:cs="Times New Roman"/>
          <w:b/>
          <w:i/>
          <w:sz w:val="12"/>
          <w:szCs w:val="12"/>
          <w:lang w:eastAsia="ru-RU"/>
        </w:rPr>
      </w:pPr>
    </w:p>
    <w:p w:rsidR="001822BD" w:rsidRPr="001822BD" w:rsidRDefault="001822BD" w:rsidP="001822BD">
      <w:pPr>
        <w:jc w:val="center"/>
        <w:rPr>
          <w:rFonts w:eastAsia="Times New Roman" w:cs="Times New Roman"/>
          <w:b/>
          <w:i/>
          <w:szCs w:val="24"/>
          <w:lang w:eastAsia="ru-RU"/>
        </w:rPr>
      </w:pPr>
      <w:r w:rsidRPr="001822BD">
        <w:rPr>
          <w:rFonts w:eastAsia="Times New Roman" w:cs="Times New Roman"/>
          <w:b/>
          <w:i/>
          <w:szCs w:val="24"/>
          <w:lang w:eastAsia="ru-RU"/>
        </w:rPr>
        <w:t>Какие причины, на Ваш взгляд, больше всего влияют на увеличение количества ДТП в Воронеже?</w:t>
      </w:r>
    </w:p>
    <w:p w:rsidR="001822BD" w:rsidRPr="001822BD" w:rsidRDefault="001822BD" w:rsidP="001822BD">
      <w:pPr>
        <w:jc w:val="center"/>
        <w:rPr>
          <w:rFonts w:eastAsia="Times New Roman" w:cs="Times New Roman"/>
          <w:b/>
          <w:i/>
          <w:szCs w:val="24"/>
          <w:lang w:eastAsia="ru-RU"/>
        </w:rPr>
      </w:pPr>
      <w:r w:rsidRPr="001822BD">
        <w:rPr>
          <w:rFonts w:eastAsia="Times New Roman" w:cs="Times New Roman"/>
          <w:b/>
          <w:i/>
          <w:noProof/>
          <w:szCs w:val="24"/>
          <w:lang w:eastAsia="ru-RU"/>
        </w:rPr>
        <w:drawing>
          <wp:inline distT="0" distB="0" distL="0" distR="0" wp14:anchorId="552F8D9D" wp14:editId="1C589E39">
            <wp:extent cx="5905500" cy="6267450"/>
            <wp:effectExtent l="0" t="0" r="19050" b="19050"/>
            <wp:docPr id="9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1822BD" w:rsidRPr="001822BD" w:rsidRDefault="001822BD" w:rsidP="001822BD">
      <w:pPr>
        <w:jc w:val="center"/>
        <w:rPr>
          <w:rFonts w:eastAsia="Times New Roman" w:cs="Times New Roman"/>
          <w:b/>
          <w:i/>
          <w:szCs w:val="24"/>
          <w:lang w:eastAsia="ru-RU"/>
        </w:rPr>
      </w:pPr>
    </w:p>
    <w:p w:rsidR="001822BD" w:rsidRPr="00A669A6" w:rsidRDefault="001822BD" w:rsidP="001822BD">
      <w:pPr>
        <w:ind w:right="51" w:firstLine="567"/>
        <w:rPr>
          <w:rFonts w:eastAsia="Times New Roman" w:cs="Times New Roman"/>
          <w:spacing w:val="-2"/>
          <w:sz w:val="28"/>
          <w:szCs w:val="28"/>
        </w:rPr>
      </w:pPr>
      <w:r w:rsidRPr="00A669A6">
        <w:rPr>
          <w:rFonts w:eastAsia="Times New Roman" w:cs="Times New Roman"/>
          <w:spacing w:val="-2"/>
          <w:sz w:val="28"/>
          <w:szCs w:val="28"/>
        </w:rPr>
        <w:t xml:space="preserve">Если в 2006 году главной причиной ДТП были, по мнению населения, </w:t>
      </w:r>
      <w:r w:rsidRPr="00A669A6">
        <w:rPr>
          <w:rFonts w:eastAsia="Times New Roman" w:cs="Times New Roman"/>
          <w:b/>
          <w:spacing w:val="-2"/>
          <w:sz w:val="28"/>
          <w:szCs w:val="28"/>
        </w:rPr>
        <w:t>разбитые дороги</w:t>
      </w:r>
      <w:r w:rsidRPr="00A669A6">
        <w:rPr>
          <w:rFonts w:eastAsia="Times New Roman" w:cs="Times New Roman"/>
          <w:spacing w:val="-2"/>
          <w:sz w:val="28"/>
          <w:szCs w:val="28"/>
        </w:rPr>
        <w:t xml:space="preserve"> (</w:t>
      </w:r>
      <w:r w:rsidRPr="00A669A6">
        <w:rPr>
          <w:rFonts w:eastAsia="Times New Roman" w:cs="Times New Roman"/>
          <w:b/>
          <w:spacing w:val="-2"/>
          <w:sz w:val="28"/>
          <w:szCs w:val="28"/>
        </w:rPr>
        <w:t>72%</w:t>
      </w:r>
      <w:r w:rsidRPr="00A669A6">
        <w:rPr>
          <w:rFonts w:eastAsia="Times New Roman" w:cs="Times New Roman"/>
          <w:spacing w:val="-2"/>
          <w:sz w:val="28"/>
          <w:szCs w:val="28"/>
        </w:rPr>
        <w:t>), то в 2011 году общий уровень культуры на дорогах вышел на первое место (</w:t>
      </w:r>
      <w:r w:rsidRPr="00A669A6">
        <w:rPr>
          <w:rFonts w:eastAsia="Times New Roman" w:cs="Times New Roman"/>
          <w:b/>
          <w:spacing w:val="-2"/>
          <w:sz w:val="28"/>
          <w:szCs w:val="28"/>
        </w:rPr>
        <w:t>43%</w:t>
      </w:r>
      <w:r w:rsidRPr="00A669A6">
        <w:rPr>
          <w:rFonts w:eastAsia="Times New Roman" w:cs="Times New Roman"/>
          <w:spacing w:val="-2"/>
          <w:sz w:val="28"/>
          <w:szCs w:val="28"/>
        </w:rPr>
        <w:t xml:space="preserve">). А в 2013 году лидирует уже </w:t>
      </w:r>
      <w:r w:rsidRPr="00A669A6">
        <w:rPr>
          <w:rFonts w:eastAsia="Times New Roman" w:cs="Times New Roman"/>
          <w:b/>
          <w:spacing w:val="-2"/>
          <w:sz w:val="28"/>
          <w:szCs w:val="28"/>
        </w:rPr>
        <w:t>непрофессионализм и неопытность водителей</w:t>
      </w:r>
      <w:r w:rsidRPr="00A669A6">
        <w:rPr>
          <w:rFonts w:eastAsia="Times New Roman" w:cs="Times New Roman"/>
          <w:spacing w:val="-2"/>
          <w:sz w:val="28"/>
          <w:szCs w:val="28"/>
        </w:rPr>
        <w:t xml:space="preserve"> (</w:t>
      </w:r>
      <w:r w:rsidRPr="00A669A6">
        <w:rPr>
          <w:rFonts w:eastAsia="Times New Roman" w:cs="Times New Roman"/>
          <w:b/>
          <w:spacing w:val="-2"/>
          <w:sz w:val="28"/>
          <w:szCs w:val="28"/>
        </w:rPr>
        <w:t>36%</w:t>
      </w:r>
      <w:r w:rsidRPr="00A669A6">
        <w:rPr>
          <w:rFonts w:eastAsia="Times New Roman" w:cs="Times New Roman"/>
          <w:spacing w:val="-2"/>
          <w:sz w:val="28"/>
          <w:szCs w:val="28"/>
        </w:rPr>
        <w:t xml:space="preserve">). Заметим, что претензии к компетентности водителей повышаются с каждым годом, в то время как претензии к разбитым дорогам снижаются.  То есть, так называемый, человеческий фактор вышел на первое место. Одна из </w:t>
      </w:r>
      <w:r w:rsidR="00A91ECF" w:rsidRPr="00A669A6">
        <w:rPr>
          <w:rFonts w:eastAsia="Times New Roman" w:cs="Times New Roman"/>
          <w:spacing w:val="-2"/>
          <w:sz w:val="28"/>
          <w:szCs w:val="28"/>
        </w:rPr>
        <w:t xml:space="preserve">двух </w:t>
      </w:r>
      <w:r w:rsidRPr="00A669A6">
        <w:rPr>
          <w:rFonts w:eastAsia="Times New Roman" w:cs="Times New Roman"/>
          <w:spacing w:val="-2"/>
          <w:sz w:val="28"/>
          <w:szCs w:val="28"/>
        </w:rPr>
        <w:t xml:space="preserve">вечных российских бед </w:t>
      </w:r>
      <w:r w:rsidR="00A91ECF" w:rsidRPr="00A669A6">
        <w:rPr>
          <w:rFonts w:eastAsia="Times New Roman" w:cs="Times New Roman"/>
          <w:spacing w:val="-2"/>
          <w:sz w:val="28"/>
          <w:szCs w:val="28"/>
        </w:rPr>
        <w:t>(«</w:t>
      </w:r>
      <w:proofErr w:type="gramStart"/>
      <w:r w:rsidR="00A91ECF" w:rsidRPr="00A669A6">
        <w:rPr>
          <w:rFonts w:eastAsia="Times New Roman" w:cs="Times New Roman"/>
          <w:spacing w:val="-2"/>
          <w:sz w:val="28"/>
          <w:szCs w:val="28"/>
        </w:rPr>
        <w:t>дураки</w:t>
      </w:r>
      <w:proofErr w:type="gramEnd"/>
      <w:r w:rsidR="00A91ECF" w:rsidRPr="00A669A6">
        <w:rPr>
          <w:rFonts w:eastAsia="Times New Roman" w:cs="Times New Roman"/>
          <w:spacing w:val="-2"/>
          <w:sz w:val="28"/>
          <w:szCs w:val="28"/>
        </w:rPr>
        <w:t xml:space="preserve">» и «дороги») попеременно </w:t>
      </w:r>
      <w:r w:rsidRPr="00A669A6">
        <w:rPr>
          <w:rFonts w:eastAsia="Times New Roman" w:cs="Times New Roman"/>
          <w:spacing w:val="-2"/>
          <w:sz w:val="28"/>
          <w:szCs w:val="28"/>
        </w:rPr>
        <w:t>доминир</w:t>
      </w:r>
      <w:r w:rsidR="00A91ECF" w:rsidRPr="00A669A6">
        <w:rPr>
          <w:rFonts w:eastAsia="Times New Roman" w:cs="Times New Roman"/>
          <w:spacing w:val="-2"/>
          <w:sz w:val="28"/>
          <w:szCs w:val="28"/>
        </w:rPr>
        <w:t>уют одна</w:t>
      </w:r>
      <w:r w:rsidRPr="00A669A6">
        <w:rPr>
          <w:rFonts w:eastAsia="Times New Roman" w:cs="Times New Roman"/>
          <w:spacing w:val="-2"/>
          <w:sz w:val="28"/>
          <w:szCs w:val="28"/>
        </w:rPr>
        <w:t xml:space="preserve"> над другой.</w:t>
      </w:r>
    </w:p>
    <w:p w:rsidR="001822BD" w:rsidRPr="00A669A6" w:rsidRDefault="001822BD" w:rsidP="001822BD">
      <w:pPr>
        <w:ind w:right="51" w:firstLine="567"/>
        <w:rPr>
          <w:rFonts w:eastAsia="Times New Roman" w:cs="Times New Roman"/>
          <w:sz w:val="28"/>
          <w:szCs w:val="28"/>
          <w:lang w:eastAsia="ru-RU"/>
        </w:rPr>
      </w:pPr>
      <w:r w:rsidRPr="00A669A6">
        <w:rPr>
          <w:rFonts w:eastAsia="Times New Roman" w:cs="Times New Roman"/>
          <w:sz w:val="28"/>
          <w:szCs w:val="28"/>
        </w:rPr>
        <w:t xml:space="preserve">В 2012 году на автомобильных дорогах и улицах населенных пунктов области зарегистрировано 3920 ДТП. В них погибли 615 человек и более 4.7 </w:t>
      </w:r>
      <w:r w:rsidRPr="00A669A6">
        <w:rPr>
          <w:rFonts w:eastAsia="Times New Roman" w:cs="Times New Roman"/>
          <w:sz w:val="28"/>
          <w:szCs w:val="28"/>
        </w:rPr>
        <w:lastRenderedPageBreak/>
        <w:t xml:space="preserve">тыс. человек получили ранения. Из всех ДТП более 80 процентов произошло по вине водителей личного транспорта. </w:t>
      </w:r>
      <w:r w:rsidRPr="00A669A6">
        <w:rPr>
          <w:rFonts w:eastAsia="Times New Roman" w:cs="Times New Roman"/>
          <w:sz w:val="28"/>
          <w:szCs w:val="28"/>
          <w:lang w:eastAsia="ru-RU"/>
        </w:rPr>
        <w:t xml:space="preserve">3534 дорожно-транспортных происшествий произошли из-за нарушения водителями правил дорожного движения. Число ДТП по причине нарушения правил дорожного движения выросло по сравнению с показателем 2011 года на  </w:t>
      </w:r>
      <w:r w:rsidRPr="00A669A6">
        <w:rPr>
          <w:rFonts w:eastAsia="Times New Roman" w:cs="Times New Roman"/>
          <w:b/>
          <w:sz w:val="28"/>
          <w:szCs w:val="28"/>
          <w:lang w:eastAsia="ru-RU"/>
        </w:rPr>
        <w:t>2,0%</w:t>
      </w:r>
      <w:r w:rsidRPr="00A669A6">
        <w:rPr>
          <w:rFonts w:eastAsia="Times New Roman" w:cs="Times New Roman"/>
          <w:sz w:val="28"/>
          <w:szCs w:val="28"/>
          <w:lang w:eastAsia="ru-RU"/>
        </w:rPr>
        <w:t xml:space="preserve">, число погибших возросло на </w:t>
      </w:r>
      <w:r w:rsidRPr="00A669A6">
        <w:rPr>
          <w:rFonts w:eastAsia="Times New Roman" w:cs="Times New Roman"/>
          <w:b/>
          <w:sz w:val="28"/>
          <w:szCs w:val="28"/>
          <w:lang w:eastAsia="ru-RU"/>
        </w:rPr>
        <w:t>11,6%.</w:t>
      </w:r>
    </w:p>
    <w:p w:rsidR="0048501A" w:rsidRPr="00A669A6" w:rsidRDefault="00FF0758" w:rsidP="00883939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 w:rsidRPr="00A669A6">
        <w:rPr>
          <w:rFonts w:ascii="Times New Roman" w:hAnsi="Times New Roman"/>
          <w:sz w:val="28"/>
          <w:szCs w:val="28"/>
        </w:rPr>
        <w:t xml:space="preserve">Вопрос об ужесточении наказаний для водителей, нарушающих правила дорожного движения, </w:t>
      </w:r>
      <w:r w:rsidR="003F09D9" w:rsidRPr="00A669A6">
        <w:rPr>
          <w:rFonts w:ascii="Times New Roman" w:hAnsi="Times New Roman"/>
          <w:sz w:val="28"/>
          <w:szCs w:val="28"/>
        </w:rPr>
        <w:t xml:space="preserve">достаточно злободневный. </w:t>
      </w:r>
      <w:r w:rsidR="0029486A" w:rsidRPr="00A669A6">
        <w:rPr>
          <w:rFonts w:ascii="Times New Roman" w:hAnsi="Times New Roman"/>
          <w:sz w:val="28"/>
          <w:szCs w:val="28"/>
        </w:rPr>
        <w:t xml:space="preserve">Штрафы для водителей растут, хотя ещё десять лет назад они были минимальными. </w:t>
      </w:r>
      <w:r w:rsidR="00883939" w:rsidRPr="00A669A6">
        <w:rPr>
          <w:rFonts w:ascii="Times New Roman" w:hAnsi="Times New Roman"/>
          <w:sz w:val="28"/>
          <w:szCs w:val="28"/>
        </w:rPr>
        <w:t>Уникальность отечественного законодательства в том, что по закону в России есть две разные минимальные зарплаты. Одна – собственно зарплата, которая</w:t>
      </w:r>
      <w:r w:rsidR="0029486A" w:rsidRPr="00A669A6">
        <w:rPr>
          <w:rFonts w:ascii="Times New Roman" w:hAnsi="Times New Roman"/>
          <w:sz w:val="28"/>
          <w:szCs w:val="28"/>
        </w:rPr>
        <w:t xml:space="preserve">, например, </w:t>
      </w:r>
      <w:r w:rsidR="00883939" w:rsidRPr="00A669A6">
        <w:rPr>
          <w:rFonts w:ascii="Times New Roman" w:hAnsi="Times New Roman"/>
          <w:sz w:val="28"/>
          <w:szCs w:val="28"/>
        </w:rPr>
        <w:t xml:space="preserve"> в </w:t>
      </w:r>
      <w:r w:rsidR="0029486A" w:rsidRPr="00A669A6">
        <w:rPr>
          <w:rFonts w:ascii="Times New Roman" w:hAnsi="Times New Roman"/>
          <w:sz w:val="28"/>
          <w:szCs w:val="28"/>
        </w:rPr>
        <w:t xml:space="preserve">2004 году составляла </w:t>
      </w:r>
      <w:r w:rsidR="00883939" w:rsidRPr="00A669A6">
        <w:rPr>
          <w:rFonts w:ascii="Times New Roman" w:hAnsi="Times New Roman"/>
          <w:sz w:val="28"/>
          <w:szCs w:val="28"/>
        </w:rPr>
        <w:t xml:space="preserve"> 600 рублей</w:t>
      </w:r>
      <w:r w:rsidR="0029486A" w:rsidRPr="00A669A6">
        <w:rPr>
          <w:rFonts w:ascii="Times New Roman" w:hAnsi="Times New Roman"/>
          <w:sz w:val="28"/>
          <w:szCs w:val="28"/>
        </w:rPr>
        <w:t xml:space="preserve">, а в 2013 году подросла до 5 205 рублей. </w:t>
      </w:r>
      <w:r w:rsidR="00883939" w:rsidRPr="00A669A6">
        <w:rPr>
          <w:rFonts w:ascii="Times New Roman" w:hAnsi="Times New Roman"/>
          <w:sz w:val="28"/>
          <w:szCs w:val="28"/>
        </w:rPr>
        <w:t xml:space="preserve">А есть «минимальный </w:t>
      </w:r>
      <w:proofErr w:type="gramStart"/>
      <w:r w:rsidR="00883939" w:rsidRPr="00A669A6">
        <w:rPr>
          <w:rFonts w:ascii="Times New Roman" w:hAnsi="Times New Roman"/>
          <w:sz w:val="28"/>
          <w:szCs w:val="28"/>
        </w:rPr>
        <w:t>размер оплаты труда</w:t>
      </w:r>
      <w:proofErr w:type="gramEnd"/>
      <w:r w:rsidR="00883939" w:rsidRPr="00A669A6">
        <w:rPr>
          <w:rFonts w:ascii="Times New Roman" w:hAnsi="Times New Roman"/>
          <w:sz w:val="28"/>
          <w:szCs w:val="28"/>
        </w:rPr>
        <w:t xml:space="preserve"> для оплаты штрафов». Он, в отличие от «</w:t>
      </w:r>
      <w:proofErr w:type="gramStart"/>
      <w:r w:rsidR="00883939" w:rsidRPr="00A669A6">
        <w:rPr>
          <w:rFonts w:ascii="Times New Roman" w:hAnsi="Times New Roman"/>
          <w:sz w:val="28"/>
          <w:szCs w:val="28"/>
        </w:rPr>
        <w:t>зарплатного</w:t>
      </w:r>
      <w:proofErr w:type="gramEnd"/>
      <w:r w:rsidR="00883939" w:rsidRPr="00A669A6">
        <w:rPr>
          <w:rFonts w:ascii="Times New Roman" w:hAnsi="Times New Roman"/>
          <w:sz w:val="28"/>
          <w:szCs w:val="28"/>
        </w:rPr>
        <w:t xml:space="preserve"> МРОТ» </w:t>
      </w:r>
      <w:r w:rsidR="00410E24" w:rsidRPr="00A669A6">
        <w:rPr>
          <w:rFonts w:ascii="Times New Roman" w:hAnsi="Times New Roman"/>
          <w:sz w:val="28"/>
          <w:szCs w:val="28"/>
        </w:rPr>
        <w:t xml:space="preserve">долгое время </w:t>
      </w:r>
      <w:r w:rsidR="0029486A" w:rsidRPr="00A669A6">
        <w:rPr>
          <w:rFonts w:ascii="Times New Roman" w:hAnsi="Times New Roman"/>
          <w:sz w:val="28"/>
          <w:szCs w:val="28"/>
        </w:rPr>
        <w:t>оставался на одном уровне и составлял</w:t>
      </w:r>
      <w:r w:rsidR="00883939" w:rsidRPr="00A669A6">
        <w:rPr>
          <w:rFonts w:ascii="Times New Roman" w:hAnsi="Times New Roman"/>
          <w:sz w:val="28"/>
          <w:szCs w:val="28"/>
        </w:rPr>
        <w:t xml:space="preserve"> 100 рублей. Поэтому «мелкие» штрафы в России </w:t>
      </w:r>
      <w:r w:rsidR="0048501A" w:rsidRPr="00A669A6">
        <w:rPr>
          <w:rFonts w:ascii="Times New Roman" w:hAnsi="Times New Roman"/>
          <w:sz w:val="28"/>
          <w:szCs w:val="28"/>
        </w:rPr>
        <w:t xml:space="preserve">в 2004 году </w:t>
      </w:r>
      <w:r w:rsidR="000E42D9" w:rsidRPr="00A669A6">
        <w:rPr>
          <w:rFonts w:ascii="Times New Roman" w:hAnsi="Times New Roman"/>
          <w:sz w:val="28"/>
          <w:szCs w:val="28"/>
        </w:rPr>
        <w:t xml:space="preserve">кружились вокруг </w:t>
      </w:r>
      <w:proofErr w:type="spellStart"/>
      <w:r w:rsidR="000E42D9" w:rsidRPr="00A669A6">
        <w:rPr>
          <w:rFonts w:ascii="Times New Roman" w:hAnsi="Times New Roman"/>
          <w:sz w:val="28"/>
          <w:szCs w:val="28"/>
        </w:rPr>
        <w:t>отсетки</w:t>
      </w:r>
      <w:proofErr w:type="spellEnd"/>
      <w:r w:rsidR="00883939" w:rsidRPr="00A669A6">
        <w:rPr>
          <w:rFonts w:ascii="Times New Roman" w:hAnsi="Times New Roman"/>
          <w:sz w:val="28"/>
          <w:szCs w:val="28"/>
        </w:rPr>
        <w:t xml:space="preserve"> 50 рублей.</w:t>
      </w:r>
      <w:r w:rsidR="0048501A" w:rsidRPr="00A669A6">
        <w:rPr>
          <w:rFonts w:ascii="Times New Roman" w:hAnsi="Times New Roman"/>
          <w:sz w:val="28"/>
          <w:szCs w:val="28"/>
        </w:rPr>
        <w:t xml:space="preserve"> По результатам опросов ИОМ «</w:t>
      </w:r>
      <w:proofErr w:type="spellStart"/>
      <w:r w:rsidR="0048501A" w:rsidRPr="00A669A6">
        <w:rPr>
          <w:rFonts w:ascii="Times New Roman" w:hAnsi="Times New Roman"/>
          <w:sz w:val="28"/>
          <w:szCs w:val="28"/>
        </w:rPr>
        <w:t>Квалитас</w:t>
      </w:r>
      <w:proofErr w:type="spellEnd"/>
      <w:r w:rsidR="0048501A" w:rsidRPr="00A669A6">
        <w:rPr>
          <w:rFonts w:ascii="Times New Roman" w:hAnsi="Times New Roman"/>
          <w:sz w:val="28"/>
          <w:szCs w:val="28"/>
        </w:rPr>
        <w:t xml:space="preserve">», в 2004 году большинство воронежцев (67%) выступали за повышение уровня штрафов для водителей. Против повышения штрафов  высказались тогда </w:t>
      </w:r>
      <w:r w:rsidR="0048501A" w:rsidRPr="00A669A6">
        <w:rPr>
          <w:rFonts w:ascii="Times New Roman" w:hAnsi="Times New Roman"/>
          <w:b/>
          <w:sz w:val="28"/>
          <w:szCs w:val="28"/>
        </w:rPr>
        <w:t>22%</w:t>
      </w:r>
      <w:r w:rsidR="0048501A" w:rsidRPr="00A669A6">
        <w:rPr>
          <w:rFonts w:ascii="Times New Roman" w:hAnsi="Times New Roman"/>
          <w:sz w:val="28"/>
          <w:szCs w:val="28"/>
        </w:rPr>
        <w:t xml:space="preserve"> опрошенных. Причем была парадоксальная ситуация: чем беднее горожане, тем чаще они настаивали на ужесточении штрафа, а чем богаче (казалось бы, могут заплатить), тем   решительнее они выступали «против».  </w:t>
      </w:r>
    </w:p>
    <w:p w:rsidR="008C3599" w:rsidRPr="00A669A6" w:rsidRDefault="008C3599" w:rsidP="008C3599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 w:rsidRPr="00A669A6">
        <w:rPr>
          <w:rFonts w:ascii="Times New Roman" w:hAnsi="Times New Roman"/>
          <w:sz w:val="28"/>
          <w:szCs w:val="28"/>
        </w:rPr>
        <w:t>Штрафы для водителей в России были настолько мизерные, что "не осуществляли превентивную функцию и не стимулировали предупреждение правонарушений и правомерное поведение". Именно так обосновал своё обращение в парламент республики мэр Петрозаводска Виктор Масляков, требуя увеличить вдвое штрафы для пьяных водителей, по вине которых совершается каждое пятое ДТП.</w:t>
      </w:r>
    </w:p>
    <w:p w:rsidR="00883939" w:rsidRPr="00A669A6" w:rsidRDefault="00883939" w:rsidP="00883939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 w:rsidRPr="00A669A6">
        <w:rPr>
          <w:rFonts w:ascii="Times New Roman" w:hAnsi="Times New Roman"/>
          <w:sz w:val="28"/>
          <w:szCs w:val="28"/>
        </w:rPr>
        <w:t>В 2004 году в России за управление автомобилем в состоянии алкогольного или наркотического опьянения налага</w:t>
      </w:r>
      <w:r w:rsidR="0097518B" w:rsidRPr="00A669A6">
        <w:rPr>
          <w:rFonts w:ascii="Times New Roman" w:hAnsi="Times New Roman"/>
          <w:sz w:val="28"/>
          <w:szCs w:val="28"/>
        </w:rPr>
        <w:t>л</w:t>
      </w:r>
      <w:r w:rsidRPr="00A669A6">
        <w:rPr>
          <w:rFonts w:ascii="Times New Roman" w:hAnsi="Times New Roman"/>
          <w:sz w:val="28"/>
          <w:szCs w:val="28"/>
        </w:rPr>
        <w:t xml:space="preserve">ся штраф от 1000 до 2000 </w:t>
      </w:r>
      <w:proofErr w:type="gramStart"/>
      <w:r w:rsidRPr="00A669A6">
        <w:rPr>
          <w:rFonts w:ascii="Times New Roman" w:hAnsi="Times New Roman"/>
          <w:sz w:val="28"/>
          <w:szCs w:val="28"/>
        </w:rPr>
        <w:t>рублей</w:t>
      </w:r>
      <w:proofErr w:type="gramEnd"/>
      <w:r w:rsidRPr="00A669A6">
        <w:rPr>
          <w:rFonts w:ascii="Times New Roman" w:hAnsi="Times New Roman"/>
          <w:sz w:val="28"/>
          <w:szCs w:val="28"/>
        </w:rPr>
        <w:t xml:space="preserve"> и мог</w:t>
      </w:r>
      <w:r w:rsidR="0029486A" w:rsidRPr="00A669A6">
        <w:rPr>
          <w:rFonts w:ascii="Times New Roman" w:hAnsi="Times New Roman"/>
          <w:sz w:val="28"/>
          <w:szCs w:val="28"/>
        </w:rPr>
        <w:t>ли</w:t>
      </w:r>
      <w:r w:rsidRPr="00A669A6">
        <w:rPr>
          <w:rFonts w:ascii="Times New Roman" w:hAnsi="Times New Roman"/>
          <w:sz w:val="28"/>
          <w:szCs w:val="28"/>
        </w:rPr>
        <w:t xml:space="preserve"> отобрать права на один год. </w:t>
      </w:r>
      <w:proofErr w:type="spellStart"/>
      <w:r w:rsidRPr="00A669A6">
        <w:rPr>
          <w:rFonts w:ascii="Times New Roman" w:hAnsi="Times New Roman"/>
          <w:sz w:val="28"/>
          <w:szCs w:val="28"/>
        </w:rPr>
        <w:t>ГосДума</w:t>
      </w:r>
      <w:proofErr w:type="spellEnd"/>
      <w:r w:rsidR="0029486A" w:rsidRPr="00A669A6">
        <w:rPr>
          <w:rFonts w:ascii="Times New Roman" w:hAnsi="Times New Roman"/>
          <w:sz w:val="28"/>
          <w:szCs w:val="28"/>
        </w:rPr>
        <w:t xml:space="preserve"> тогда</w:t>
      </w:r>
      <w:r w:rsidRPr="00A669A6">
        <w:rPr>
          <w:rFonts w:ascii="Times New Roman" w:hAnsi="Times New Roman"/>
          <w:sz w:val="28"/>
          <w:szCs w:val="28"/>
        </w:rPr>
        <w:t xml:space="preserve"> отклонила поправку, предусматривающую лишение водительских прав до 2 лет за вождение автомобиля в нетрезвом состоянии. "Лучше арест на 40 суток - </w:t>
      </w:r>
      <w:proofErr w:type="gramStart"/>
      <w:r w:rsidRPr="00A669A6">
        <w:rPr>
          <w:rFonts w:ascii="Times New Roman" w:hAnsi="Times New Roman"/>
          <w:sz w:val="28"/>
          <w:szCs w:val="28"/>
        </w:rPr>
        <w:t xml:space="preserve">посидит в </w:t>
      </w:r>
      <w:proofErr w:type="spellStart"/>
      <w:r w:rsidRPr="00A669A6">
        <w:rPr>
          <w:rFonts w:ascii="Times New Roman" w:hAnsi="Times New Roman"/>
          <w:sz w:val="28"/>
          <w:szCs w:val="28"/>
        </w:rPr>
        <w:t>Бутырке</w:t>
      </w:r>
      <w:proofErr w:type="spellEnd"/>
      <w:r w:rsidRPr="00A669A6">
        <w:rPr>
          <w:rFonts w:ascii="Times New Roman" w:hAnsi="Times New Roman"/>
          <w:sz w:val="28"/>
          <w:szCs w:val="28"/>
        </w:rPr>
        <w:t xml:space="preserve"> и больше не</w:t>
      </w:r>
      <w:proofErr w:type="gramEnd"/>
      <w:r w:rsidRPr="00A669A6">
        <w:rPr>
          <w:rFonts w:ascii="Times New Roman" w:hAnsi="Times New Roman"/>
          <w:sz w:val="28"/>
          <w:szCs w:val="28"/>
        </w:rPr>
        <w:t xml:space="preserve"> будет ездить пьяным, а отбирая права, мы лишаем человека его профессиональной деятельности, - </w:t>
      </w:r>
      <w:r w:rsidR="0029486A" w:rsidRPr="00A669A6">
        <w:rPr>
          <w:rFonts w:ascii="Times New Roman" w:hAnsi="Times New Roman"/>
          <w:sz w:val="28"/>
          <w:szCs w:val="28"/>
        </w:rPr>
        <w:t>вступился</w:t>
      </w:r>
      <w:r w:rsidR="0048501A" w:rsidRPr="00A669A6">
        <w:rPr>
          <w:rFonts w:ascii="Times New Roman" w:hAnsi="Times New Roman"/>
          <w:sz w:val="28"/>
          <w:szCs w:val="28"/>
        </w:rPr>
        <w:t xml:space="preserve"> за водителей</w:t>
      </w:r>
      <w:r w:rsidR="0029486A" w:rsidRPr="00A669A6">
        <w:rPr>
          <w:rFonts w:ascii="Times New Roman" w:hAnsi="Times New Roman"/>
          <w:sz w:val="28"/>
          <w:szCs w:val="28"/>
        </w:rPr>
        <w:t xml:space="preserve"> </w:t>
      </w:r>
      <w:r w:rsidRPr="00A669A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69A6">
        <w:rPr>
          <w:rFonts w:ascii="Times New Roman" w:hAnsi="Times New Roman"/>
          <w:sz w:val="28"/>
          <w:szCs w:val="28"/>
        </w:rPr>
        <w:t>В.В.Жириновский</w:t>
      </w:r>
      <w:proofErr w:type="spellEnd"/>
      <w:r w:rsidRPr="00A669A6">
        <w:rPr>
          <w:rFonts w:ascii="Times New Roman" w:hAnsi="Times New Roman"/>
          <w:sz w:val="28"/>
          <w:szCs w:val="28"/>
        </w:rPr>
        <w:t xml:space="preserve">. "Мы же врачей не лишаем их врачебной практики, хотя </w:t>
      </w:r>
      <w:r w:rsidRPr="00A669A6">
        <w:rPr>
          <w:rFonts w:ascii="Times New Roman" w:hAnsi="Times New Roman"/>
          <w:b/>
          <w:sz w:val="28"/>
          <w:szCs w:val="28"/>
        </w:rPr>
        <w:t>70%</w:t>
      </w:r>
      <w:r w:rsidRPr="00A669A6">
        <w:rPr>
          <w:rFonts w:ascii="Times New Roman" w:hAnsi="Times New Roman"/>
          <w:sz w:val="28"/>
          <w:szCs w:val="28"/>
        </w:rPr>
        <w:t xml:space="preserve"> диагнозов после смерти больного не подтверждается", - так аргументировал лидер ЛДПР свою инициативу.</w:t>
      </w:r>
    </w:p>
    <w:p w:rsidR="00FF0758" w:rsidRPr="00A669A6" w:rsidRDefault="008C3599" w:rsidP="00FF0758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 w:rsidRPr="00A669A6">
        <w:rPr>
          <w:rFonts w:ascii="Times New Roman" w:hAnsi="Times New Roman"/>
          <w:sz w:val="28"/>
          <w:szCs w:val="28"/>
        </w:rPr>
        <w:t>Но время шло и штрафы ужесточались. В 2012 году за управление автомобилем в нетрезвом виде водителей лишали прав на 1.5-2 года, а с</w:t>
      </w:r>
      <w:r w:rsidR="008E4E39" w:rsidRPr="00A669A6">
        <w:rPr>
          <w:rFonts w:ascii="Times New Roman" w:hAnsi="Times New Roman"/>
          <w:sz w:val="28"/>
          <w:szCs w:val="28"/>
        </w:rPr>
        <w:t xml:space="preserve"> 1 сентября 2013 годы</w:t>
      </w:r>
      <w:r w:rsidRPr="00A669A6">
        <w:rPr>
          <w:rFonts w:ascii="Times New Roman" w:hAnsi="Times New Roman"/>
          <w:sz w:val="28"/>
          <w:szCs w:val="28"/>
        </w:rPr>
        <w:t xml:space="preserve"> срок лишения прав увеличился до 3 лет, кроме того нарушителя обязали выпла</w:t>
      </w:r>
      <w:r w:rsidR="0097518B" w:rsidRPr="00A669A6">
        <w:rPr>
          <w:rFonts w:ascii="Times New Roman" w:hAnsi="Times New Roman"/>
          <w:sz w:val="28"/>
          <w:szCs w:val="28"/>
        </w:rPr>
        <w:t>чива</w:t>
      </w:r>
      <w:r w:rsidRPr="00A669A6">
        <w:rPr>
          <w:rFonts w:ascii="Times New Roman" w:hAnsi="Times New Roman"/>
          <w:sz w:val="28"/>
          <w:szCs w:val="28"/>
        </w:rPr>
        <w:t>ть штраф в сумме</w:t>
      </w:r>
      <w:r w:rsidR="008E4E39" w:rsidRPr="00A669A6">
        <w:rPr>
          <w:rFonts w:ascii="Times New Roman" w:hAnsi="Times New Roman"/>
          <w:sz w:val="28"/>
          <w:szCs w:val="28"/>
        </w:rPr>
        <w:t xml:space="preserve"> 50 000 </w:t>
      </w:r>
      <w:r w:rsidRPr="00A669A6">
        <w:rPr>
          <w:rFonts w:ascii="Times New Roman" w:hAnsi="Times New Roman"/>
          <w:sz w:val="28"/>
          <w:szCs w:val="28"/>
        </w:rPr>
        <w:t>рублей</w:t>
      </w:r>
      <w:r w:rsidR="008E4E39" w:rsidRPr="00A669A6">
        <w:rPr>
          <w:rFonts w:ascii="Times New Roman" w:hAnsi="Times New Roman"/>
          <w:sz w:val="28"/>
          <w:szCs w:val="28"/>
        </w:rPr>
        <w:t xml:space="preserve">. </w:t>
      </w:r>
    </w:p>
    <w:p w:rsidR="00FF0758" w:rsidRPr="00A669A6" w:rsidRDefault="008C3599" w:rsidP="00FF0758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 w:rsidRPr="00A669A6">
        <w:rPr>
          <w:rFonts w:ascii="Times New Roman" w:hAnsi="Times New Roman"/>
          <w:sz w:val="28"/>
          <w:szCs w:val="28"/>
        </w:rPr>
        <w:t xml:space="preserve">За последний год штрафы выросли многократно. Например, за передачу </w:t>
      </w:r>
      <w:r w:rsidR="0056272F" w:rsidRPr="00A669A6">
        <w:rPr>
          <w:rFonts w:ascii="Times New Roman" w:hAnsi="Times New Roman"/>
          <w:sz w:val="28"/>
          <w:szCs w:val="28"/>
        </w:rPr>
        <w:t xml:space="preserve">руля человеку, у которого нет документов на управление машиной, в 2012 году владелец машины выплачивал 100 рублей штрафа или отделывался </w:t>
      </w:r>
      <w:r w:rsidR="0056272F" w:rsidRPr="00A669A6">
        <w:rPr>
          <w:rFonts w:ascii="Times New Roman" w:hAnsi="Times New Roman"/>
          <w:sz w:val="28"/>
          <w:szCs w:val="28"/>
        </w:rPr>
        <w:lastRenderedPageBreak/>
        <w:t>предупреждением, а с 1 сентября 2013 года обязан выплатить штраф в размере 3000 рублей. То есть сумма штрафа выросла в 30 раз! Если же водитель забыл свои права дома, то ему</w:t>
      </w:r>
      <w:r w:rsidR="00980085" w:rsidRPr="00A669A6">
        <w:rPr>
          <w:rFonts w:ascii="Times New Roman" w:hAnsi="Times New Roman"/>
          <w:sz w:val="28"/>
          <w:szCs w:val="28"/>
        </w:rPr>
        <w:t xml:space="preserve"> теперь </w:t>
      </w:r>
      <w:r w:rsidR="0056272F" w:rsidRPr="00A669A6">
        <w:rPr>
          <w:rFonts w:ascii="Times New Roman" w:hAnsi="Times New Roman"/>
          <w:sz w:val="28"/>
          <w:szCs w:val="28"/>
        </w:rPr>
        <w:t xml:space="preserve"> грозит штраф до 15000 рублей (в 2012 году – 2500 руб.). А если владелец автомобиля передал свою машину лицу заведомо не имеющему права управления транспортным средством или же лишенному такого права</w:t>
      </w:r>
      <w:r w:rsidR="00980085" w:rsidRPr="00A669A6">
        <w:rPr>
          <w:rFonts w:ascii="Times New Roman" w:hAnsi="Times New Roman"/>
          <w:sz w:val="28"/>
          <w:szCs w:val="28"/>
        </w:rPr>
        <w:t xml:space="preserve">, сумма штрафа составит 30 000 рублей (в 2012 году – 2500 рублей).  Перевозка детей без детских кресел в 2012 году могла обернуться штрафом в размере 500 рублей, а в 2013 году эта сумма увеличилась до 3000 рублей. </w:t>
      </w:r>
    </w:p>
    <w:p w:rsidR="00980085" w:rsidRPr="00A669A6" w:rsidRDefault="00980085" w:rsidP="00FF0758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  <w:r w:rsidRPr="00A669A6">
        <w:rPr>
          <w:rFonts w:ascii="Times New Roman" w:hAnsi="Times New Roman"/>
          <w:sz w:val="28"/>
          <w:szCs w:val="28"/>
        </w:rPr>
        <w:t xml:space="preserve">Санкции к провинившимся водителям ужесточаются, но число нарушений правил дорожного движения и число ДТП пока не становится меньше. </w:t>
      </w:r>
      <w:r w:rsidR="00D25503" w:rsidRPr="00A669A6">
        <w:rPr>
          <w:rFonts w:ascii="Times New Roman" w:hAnsi="Times New Roman"/>
          <w:sz w:val="28"/>
          <w:szCs w:val="28"/>
        </w:rPr>
        <w:t xml:space="preserve">Возможно, помимо ужесточения штрафных санкций, следует разрабатывать комплексные меры для уменьшения непрофессионализма водителей и обеспечения безопасности на дорогах. </w:t>
      </w:r>
    </w:p>
    <w:p w:rsidR="00980085" w:rsidRPr="00A669A6" w:rsidRDefault="00980085" w:rsidP="00FF0758">
      <w:pPr>
        <w:pStyle w:val="1"/>
        <w:ind w:firstLine="540"/>
        <w:jc w:val="both"/>
        <w:rPr>
          <w:rFonts w:ascii="Times New Roman" w:hAnsi="Times New Roman"/>
          <w:sz w:val="28"/>
          <w:szCs w:val="28"/>
        </w:rPr>
      </w:pPr>
    </w:p>
    <w:p w:rsidR="00980085" w:rsidRPr="00801898" w:rsidRDefault="00980085" w:rsidP="00FF0758">
      <w:pPr>
        <w:pStyle w:val="1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FF0758" w:rsidRDefault="00FF0758"/>
    <w:sectPr w:rsidR="00FF0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A6298A"/>
    <w:multiLevelType w:val="hybridMultilevel"/>
    <w:tmpl w:val="89D2D37E"/>
    <w:lvl w:ilvl="0" w:tplc="273A1F5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4AEE35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E6A3D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4039E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0B8137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D3A5A3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BC115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370D19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C38E43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2BD"/>
    <w:rsid w:val="000B7E01"/>
    <w:rsid w:val="000E42D9"/>
    <w:rsid w:val="001330BB"/>
    <w:rsid w:val="00142000"/>
    <w:rsid w:val="00144130"/>
    <w:rsid w:val="001822BD"/>
    <w:rsid w:val="001A7F02"/>
    <w:rsid w:val="002240DA"/>
    <w:rsid w:val="00277CFD"/>
    <w:rsid w:val="0029486A"/>
    <w:rsid w:val="002A5742"/>
    <w:rsid w:val="003A550B"/>
    <w:rsid w:val="003F09D9"/>
    <w:rsid w:val="00410E24"/>
    <w:rsid w:val="00415EEC"/>
    <w:rsid w:val="0048501A"/>
    <w:rsid w:val="00535481"/>
    <w:rsid w:val="0056272F"/>
    <w:rsid w:val="00657E86"/>
    <w:rsid w:val="00660DF4"/>
    <w:rsid w:val="00761BF7"/>
    <w:rsid w:val="00762FD2"/>
    <w:rsid w:val="007B275B"/>
    <w:rsid w:val="00811536"/>
    <w:rsid w:val="00883939"/>
    <w:rsid w:val="008C3599"/>
    <w:rsid w:val="008E4E39"/>
    <w:rsid w:val="0097518B"/>
    <w:rsid w:val="00980085"/>
    <w:rsid w:val="009E0E09"/>
    <w:rsid w:val="009F19E2"/>
    <w:rsid w:val="00A23618"/>
    <w:rsid w:val="00A669A6"/>
    <w:rsid w:val="00A90777"/>
    <w:rsid w:val="00A91ECF"/>
    <w:rsid w:val="00B85EB3"/>
    <w:rsid w:val="00BC3974"/>
    <w:rsid w:val="00D25503"/>
    <w:rsid w:val="00E27B39"/>
    <w:rsid w:val="00E561DE"/>
    <w:rsid w:val="00FF0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2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2BD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FF075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8E4E39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22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22BD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FF075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rmal (Web)"/>
    <w:basedOn w:val="a"/>
    <w:uiPriority w:val="99"/>
    <w:unhideWhenUsed/>
    <w:rsid w:val="008E4E39"/>
    <w:pPr>
      <w:spacing w:before="100" w:beforeAutospacing="1" w:after="100" w:afterAutospacing="1"/>
      <w:jc w:val="left"/>
    </w:pPr>
    <w:rPr>
      <w:rFonts w:eastAsia="Times New Roman" w:cs="Times New Roman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4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8819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61498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07663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55635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30656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3" Type="http://schemas.microsoft.com/office/2007/relationships/stylesWithEffects" Target="stylesWithEffects.xml"/><Relationship Id="rId7" Type="http://schemas.openxmlformats.org/officeDocument/2006/relationships/chart" Target="charts/chart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1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2.xlsx"/><Relationship Id="rId1" Type="http://schemas.openxmlformats.org/officeDocument/2006/relationships/themeOverride" Target="../theme/themeOverride2.xml"/></Relationships>
</file>

<file path=word/charts/_rels/chart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3.xlsx"/><Relationship Id="rId1" Type="http://schemas.openxmlformats.org/officeDocument/2006/relationships/themeOverride" Target="../theme/themeOverride3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7.1895424836601302E-2"/>
          <c:y val="8.7912087912087919E-2"/>
          <c:w val="0.92810457516339873"/>
          <c:h val="0.76373626373626369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2006 г.</c:v>
                </c:pt>
              </c:strCache>
            </c:strRef>
          </c:tx>
          <c:spPr>
            <a:pattFill prst="openDmnd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Не приходится</c:v>
                </c:pt>
                <c:pt idx="1">
                  <c:v>Приходится часто</c:v>
                </c:pt>
                <c:pt idx="2">
                  <c:v>Приходится редко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0.76</c:v>
                </c:pt>
                <c:pt idx="1">
                  <c:v>0.15</c:v>
                </c:pt>
                <c:pt idx="2">
                  <c:v>0.09</c:v>
                </c:pt>
              </c:numCache>
            </c:numRef>
          </c:val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2011 г. </c:v>
                </c:pt>
              </c:strCache>
            </c:strRef>
          </c:tx>
          <c:spPr>
            <a:pattFill prst="wdDnDiag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Не приходится</c:v>
                </c:pt>
                <c:pt idx="1">
                  <c:v>Приходится часто</c:v>
                </c:pt>
                <c:pt idx="2">
                  <c:v>Приходится редко</c:v>
                </c:pt>
              </c:strCache>
            </c:strRef>
          </c:cat>
          <c:val>
            <c:numRef>
              <c:f>Sheet1!$B$3:$D$3</c:f>
              <c:numCache>
                <c:formatCode>0%</c:formatCode>
                <c:ptCount val="3"/>
                <c:pt idx="0">
                  <c:v>0.66</c:v>
                </c:pt>
                <c:pt idx="1">
                  <c:v>0.23</c:v>
                </c:pt>
                <c:pt idx="2">
                  <c:v>0.1</c:v>
                </c:pt>
              </c:numCache>
            </c:numRef>
          </c:val>
        </c:ser>
        <c:ser>
          <c:idx val="0"/>
          <c:order val="2"/>
          <c:tx>
            <c:strRef>
              <c:f>Sheet1!$A$4</c:f>
              <c:strCache>
                <c:ptCount val="1"/>
                <c:pt idx="0">
                  <c:v>2013 г.</c:v>
                </c:pt>
              </c:strCache>
            </c:strRef>
          </c:tx>
          <c:spPr>
            <a:pattFill prst="divot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Sheet1!$B$1:$D$1</c:f>
              <c:strCache>
                <c:ptCount val="3"/>
                <c:pt idx="0">
                  <c:v>Не приходится</c:v>
                </c:pt>
                <c:pt idx="1">
                  <c:v>Приходится часто</c:v>
                </c:pt>
                <c:pt idx="2">
                  <c:v>Приходится редко</c:v>
                </c:pt>
              </c:strCache>
            </c:strRef>
          </c:cat>
          <c:val>
            <c:numRef>
              <c:f>Sheet1!$B$4:$D$4</c:f>
              <c:numCache>
                <c:formatCode>0%</c:formatCode>
                <c:ptCount val="3"/>
                <c:pt idx="0">
                  <c:v>0.53</c:v>
                </c:pt>
                <c:pt idx="1">
                  <c:v>0.37</c:v>
                </c:pt>
                <c:pt idx="2">
                  <c:v>0.11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98585984"/>
        <c:axId val="102711680"/>
      </c:barChart>
      <c:catAx>
        <c:axId val="9858598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02711680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02711680"/>
        <c:scaling>
          <c:orientation val="minMax"/>
        </c:scaling>
        <c:delete val="0"/>
        <c:axPos val="l"/>
        <c:numFmt formatCode="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98585984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1693232271199745"/>
          <c:y val="5.4945054945054944E-2"/>
          <c:w val="0.15287839020122485"/>
          <c:h val="0.30405034098771128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>
        <c:manualLayout>
          <c:layoutTarget val="inner"/>
          <c:xMode val="edge"/>
          <c:yMode val="edge"/>
          <c:x val="6.9556749331567205E-2"/>
          <c:y val="8.7912087912087919E-2"/>
          <c:w val="0.92142615350651258"/>
          <c:h val="0.76373626373626369"/>
        </c:manualLayout>
      </c:layout>
      <c:barChart>
        <c:barDir val="col"/>
        <c:grouping val="clustered"/>
        <c:varyColors val="0"/>
        <c:ser>
          <c:idx val="1"/>
          <c:order val="0"/>
          <c:tx>
            <c:strRef>
              <c:f>Sheet1!$A$2</c:f>
              <c:strCache>
                <c:ptCount val="1"/>
                <c:pt idx="0">
                  <c:v>2006 г.</c:v>
                </c:pt>
              </c:strCache>
            </c:strRef>
          </c:tx>
          <c:spPr>
            <a:pattFill prst="openDmnd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Улучшилась</c:v>
                </c:pt>
                <c:pt idx="1">
                  <c:v>Не изменилась</c:v>
                </c:pt>
                <c:pt idx="2">
                  <c:v>Ухудшилась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0.01</c:v>
                </c:pt>
                <c:pt idx="1">
                  <c:v>0.17</c:v>
                </c:pt>
                <c:pt idx="2">
                  <c:v>0.79</c:v>
                </c:pt>
                <c:pt idx="3">
                  <c:v>0.02</c:v>
                </c:pt>
              </c:numCache>
            </c:numRef>
          </c:val>
        </c:ser>
        <c:ser>
          <c:idx val="2"/>
          <c:order val="1"/>
          <c:tx>
            <c:strRef>
              <c:f>Sheet1!$A$3</c:f>
              <c:strCache>
                <c:ptCount val="1"/>
                <c:pt idx="0">
                  <c:v>2011 г. </c:v>
                </c:pt>
              </c:strCache>
            </c:strRef>
          </c:tx>
          <c:spPr>
            <a:pattFill prst="wdDnDiag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Улучшилась</c:v>
                </c:pt>
                <c:pt idx="1">
                  <c:v>Не изменилась</c:v>
                </c:pt>
                <c:pt idx="2">
                  <c:v>Ухудшилась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Sheet1!$B$3:$E$3</c:f>
              <c:numCache>
                <c:formatCode>0%</c:formatCode>
                <c:ptCount val="4"/>
                <c:pt idx="0">
                  <c:v>0.12</c:v>
                </c:pt>
                <c:pt idx="1">
                  <c:v>0.26</c:v>
                </c:pt>
                <c:pt idx="2">
                  <c:v>0.57999999999999996</c:v>
                </c:pt>
                <c:pt idx="3">
                  <c:v>0.04</c:v>
                </c:pt>
              </c:numCache>
            </c:numRef>
          </c:val>
        </c:ser>
        <c:ser>
          <c:idx val="0"/>
          <c:order val="2"/>
          <c:tx>
            <c:strRef>
              <c:f>Sheet1!$A$4</c:f>
              <c:strCache>
                <c:ptCount val="1"/>
                <c:pt idx="0">
                  <c:v>2013 г.</c:v>
                </c:pt>
              </c:strCache>
            </c:strRef>
          </c:tx>
          <c:spPr>
            <a:pattFill prst="divot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Sheet1!$B$1:$E$1</c:f>
              <c:strCache>
                <c:ptCount val="4"/>
                <c:pt idx="0">
                  <c:v>Улучшилась</c:v>
                </c:pt>
                <c:pt idx="1">
                  <c:v>Не изменилась</c:v>
                </c:pt>
                <c:pt idx="2">
                  <c:v>Ухудшилась</c:v>
                </c:pt>
                <c:pt idx="3">
                  <c:v>Затрудняюсь ответить</c:v>
                </c:pt>
              </c:strCache>
            </c:strRef>
          </c:cat>
          <c:val>
            <c:numRef>
              <c:f>Sheet1!$B$4:$E$4</c:f>
              <c:numCache>
                <c:formatCode>0%</c:formatCode>
                <c:ptCount val="4"/>
                <c:pt idx="0">
                  <c:v>0.15</c:v>
                </c:pt>
                <c:pt idx="1">
                  <c:v>0.21</c:v>
                </c:pt>
                <c:pt idx="2">
                  <c:v>0.62</c:v>
                </c:pt>
                <c:pt idx="3">
                  <c:v>0.02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21293440"/>
        <c:axId val="121443456"/>
      </c:barChart>
      <c:catAx>
        <c:axId val="1212934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144345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21443456"/>
        <c:scaling>
          <c:orientation val="minMax"/>
        </c:scaling>
        <c:delete val="0"/>
        <c:axPos val="l"/>
        <c:numFmt formatCode="0%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25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21293440"/>
        <c:crosses val="autoZero"/>
        <c:crossBetween val="between"/>
      </c:val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77124183006535951"/>
          <c:y val="5.4945054945054944E-2"/>
          <c:w val="0.19856894056467242"/>
          <c:h val="0.30405034098771128"/>
        </c:manualLayout>
      </c:layout>
      <c:overlay val="0"/>
      <c:spPr>
        <a:noFill/>
        <a:ln w="3175">
          <a:solidFill>
            <a:srgbClr val="000000"/>
          </a:solidFill>
          <a:prstDash val="solid"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 w="9525" cap="flat" cmpd="sng" algn="ctr">
      <a:solidFill>
        <a:srgbClr val="000000"/>
      </a:solidFill>
      <a:prstDash val="solid"/>
      <a:miter lim="800000"/>
      <a:headEnd type="none" w="med" len="med"/>
      <a:tailEnd type="none" w="med" len="med"/>
    </a:ln>
  </c:spPr>
  <c:txPr>
    <a:bodyPr/>
    <a:lstStyle/>
    <a:p>
      <a:pPr>
        <a:defRPr sz="10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2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42166844467022269"/>
          <c:y val="2.2289766970618033E-2"/>
          <c:w val="0.54249089831512998"/>
          <c:h val="0.92966214329591779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Лист1!$A$2</c:f>
              <c:strCache>
                <c:ptCount val="1"/>
                <c:pt idx="0">
                  <c:v>2013 г.</c:v>
                </c:pt>
              </c:strCache>
            </c:strRef>
          </c:tx>
          <c:spPr>
            <a:pattFill prst="shingle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Лист1!$B$1:$K$1</c:f>
              <c:strCache>
                <c:ptCount val="10"/>
                <c:pt idx="0">
                  <c:v>Затрудняюсь ответить</c:v>
                </c:pt>
                <c:pt idx="1">
                  <c:v>Недостаточное количество пешеходных переходов, светофоров и т.д.</c:v>
                </c:pt>
                <c:pt idx="2">
                  <c:v>Неудовлетворительная работа сотрудников ГАИ</c:v>
                </c:pt>
                <c:pt idx="3">
                  <c:v>Несоблюдение правил дорожного движения</c:v>
                </c:pt>
                <c:pt idx="4">
                  <c:v>Непрофессионализм водителей, незнание правил дорожного движения</c:v>
                </c:pt>
                <c:pt idx="5">
                  <c:v>Хамство и наглость водителей</c:v>
                </c:pt>
                <c:pt idx="6">
                  <c:v>Пьянство за рулем</c:v>
                </c:pt>
                <c:pt idx="7">
                  <c:v>Перегруженность улиц автомобилями</c:v>
                </c:pt>
                <c:pt idx="8">
                  <c:v>Разбитые дороги</c:v>
                </c:pt>
                <c:pt idx="9">
                  <c:v>Отсутствие культуры как у водителей, так и у пешеходов</c:v>
                </c:pt>
              </c:strCache>
            </c:strRef>
          </c:cat>
          <c:val>
            <c:numRef>
              <c:f>Лист1!$B$2:$K$2</c:f>
              <c:numCache>
                <c:formatCode>0%</c:formatCode>
                <c:ptCount val="10"/>
                <c:pt idx="0">
                  <c:v>0.01</c:v>
                </c:pt>
                <c:pt idx="1">
                  <c:v>7.0000000000000007E-2</c:v>
                </c:pt>
                <c:pt idx="2">
                  <c:v>0.08</c:v>
                </c:pt>
                <c:pt idx="3">
                  <c:v>0.19</c:v>
                </c:pt>
                <c:pt idx="4">
                  <c:v>0.36</c:v>
                </c:pt>
                <c:pt idx="5">
                  <c:v>0.2</c:v>
                </c:pt>
                <c:pt idx="6">
                  <c:v>0.19</c:v>
                </c:pt>
                <c:pt idx="7">
                  <c:v>0.21</c:v>
                </c:pt>
                <c:pt idx="8">
                  <c:v>0.28999999999999998</c:v>
                </c:pt>
                <c:pt idx="9">
                  <c:v>0.17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2011 г.</c:v>
                </c:pt>
              </c:strCache>
            </c:strRef>
          </c:tx>
          <c:spPr>
            <a:pattFill prst="divot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Лист1!$B$1:$K$1</c:f>
              <c:strCache>
                <c:ptCount val="10"/>
                <c:pt idx="0">
                  <c:v>Затрудняюсь ответить</c:v>
                </c:pt>
                <c:pt idx="1">
                  <c:v>Недостаточное количество пешеходных переходов, светофоров и т.д.</c:v>
                </c:pt>
                <c:pt idx="2">
                  <c:v>Неудовлетворительная работа сотрудников ГАИ</c:v>
                </c:pt>
                <c:pt idx="3">
                  <c:v>Несоблюдение правил дорожного движения</c:v>
                </c:pt>
                <c:pt idx="4">
                  <c:v>Непрофессионализм водителей, незнание правил дорожного движения</c:v>
                </c:pt>
                <c:pt idx="5">
                  <c:v>Хамство и наглость водителей</c:v>
                </c:pt>
                <c:pt idx="6">
                  <c:v>Пьянство за рулем</c:v>
                </c:pt>
                <c:pt idx="7">
                  <c:v>Перегруженность улиц автомобилями</c:v>
                </c:pt>
                <c:pt idx="8">
                  <c:v>Разбитые дороги</c:v>
                </c:pt>
                <c:pt idx="9">
                  <c:v>Отсутствие культуры как у водителей, так и у пешеходов</c:v>
                </c:pt>
              </c:strCache>
            </c:strRef>
          </c:cat>
          <c:val>
            <c:numRef>
              <c:f>Лист1!$B$3:$K$3</c:f>
              <c:numCache>
                <c:formatCode>0%</c:formatCode>
                <c:ptCount val="10"/>
                <c:pt idx="0">
                  <c:v>0.02</c:v>
                </c:pt>
                <c:pt idx="1">
                  <c:v>0.06</c:v>
                </c:pt>
                <c:pt idx="2">
                  <c:v>0.12</c:v>
                </c:pt>
                <c:pt idx="3">
                  <c:v>0.16</c:v>
                </c:pt>
                <c:pt idx="4">
                  <c:v>0.21</c:v>
                </c:pt>
                <c:pt idx="5">
                  <c:v>0.26</c:v>
                </c:pt>
                <c:pt idx="6">
                  <c:v>0.28999999999999998</c:v>
                </c:pt>
                <c:pt idx="7">
                  <c:v>0.32</c:v>
                </c:pt>
                <c:pt idx="8">
                  <c:v>0.38</c:v>
                </c:pt>
                <c:pt idx="9">
                  <c:v>0.43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2006 г.</c:v>
                </c:pt>
              </c:strCache>
            </c:strRef>
          </c:tx>
          <c:spPr>
            <a:pattFill prst="wdDnDiag">
              <a:fgClr>
                <a:schemeClr val="tx1"/>
              </a:fgClr>
              <a:bgClr>
                <a:schemeClr val="bg1"/>
              </a:bgClr>
            </a:pattFill>
            <a:ln>
              <a:solidFill>
                <a:schemeClr val="tx1"/>
              </a:solidFill>
            </a:ln>
          </c:spPr>
          <c:invertIfNegative val="0"/>
          <c:dLbls>
            <c:txPr>
              <a:bodyPr/>
              <a:lstStyle/>
              <a:p>
                <a:pPr>
                  <a:defRPr b="1"/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Лист1!$B$1:$K$1</c:f>
              <c:strCache>
                <c:ptCount val="10"/>
                <c:pt idx="0">
                  <c:v>Затрудняюсь ответить</c:v>
                </c:pt>
                <c:pt idx="1">
                  <c:v>Недостаточное количество пешеходных переходов, светофоров и т.д.</c:v>
                </c:pt>
                <c:pt idx="2">
                  <c:v>Неудовлетворительная работа сотрудников ГАИ</c:v>
                </c:pt>
                <c:pt idx="3">
                  <c:v>Несоблюдение правил дорожного движения</c:v>
                </c:pt>
                <c:pt idx="4">
                  <c:v>Непрофессионализм водителей, незнание правил дорожного движения</c:v>
                </c:pt>
                <c:pt idx="5">
                  <c:v>Хамство и наглость водителей</c:v>
                </c:pt>
                <c:pt idx="6">
                  <c:v>Пьянство за рулем</c:v>
                </c:pt>
                <c:pt idx="7">
                  <c:v>Перегруженность улиц автомобилями</c:v>
                </c:pt>
                <c:pt idx="8">
                  <c:v>Разбитые дороги</c:v>
                </c:pt>
                <c:pt idx="9">
                  <c:v>Отсутствие культуры как у водителей, так и у пешеходов</c:v>
                </c:pt>
              </c:strCache>
            </c:strRef>
          </c:cat>
          <c:val>
            <c:numRef>
              <c:f>Лист1!$B$4:$K$4</c:f>
              <c:numCache>
                <c:formatCode>0%</c:formatCode>
                <c:ptCount val="10"/>
                <c:pt idx="0">
                  <c:v>0.01</c:v>
                </c:pt>
                <c:pt idx="1">
                  <c:v>0.1</c:v>
                </c:pt>
                <c:pt idx="2">
                  <c:v>0.1</c:v>
                </c:pt>
                <c:pt idx="3">
                  <c:v>0.15</c:v>
                </c:pt>
                <c:pt idx="4">
                  <c:v>0.18</c:v>
                </c:pt>
                <c:pt idx="5">
                  <c:v>0.24</c:v>
                </c:pt>
                <c:pt idx="6">
                  <c:v>0.34</c:v>
                </c:pt>
                <c:pt idx="7">
                  <c:v>0.28000000000000003</c:v>
                </c:pt>
                <c:pt idx="8">
                  <c:v>0.72</c:v>
                </c:pt>
                <c:pt idx="9">
                  <c:v>0.26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80"/>
        <c:axId val="155232896"/>
        <c:axId val="155245184"/>
      </c:barChart>
      <c:catAx>
        <c:axId val="155232896"/>
        <c:scaling>
          <c:orientation val="minMax"/>
        </c:scaling>
        <c:delete val="0"/>
        <c:axPos val="l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crossAx val="155245184"/>
        <c:crosses val="autoZero"/>
        <c:auto val="1"/>
        <c:lblAlgn val="ctr"/>
        <c:lblOffset val="100"/>
        <c:noMultiLvlLbl val="0"/>
      </c:catAx>
      <c:valAx>
        <c:axId val="155245184"/>
        <c:scaling>
          <c:orientation val="minMax"/>
        </c:scaling>
        <c:delete val="0"/>
        <c:axPos val="b"/>
        <c:numFmt formatCode="0%" sourceLinked="1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crossAx val="1552328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728829057658116"/>
          <c:y val="0.40830688717101854"/>
          <c:w val="0.11109880619761239"/>
          <c:h val="0.11043773783596199"/>
        </c:manualLayout>
      </c:layout>
      <c:overlay val="0"/>
      <c:spPr>
        <a:ln>
          <a:solidFill>
            <a:schemeClr val="tx1"/>
          </a:solidFill>
        </a:ln>
      </c:spPr>
      <c:txPr>
        <a:bodyPr/>
        <a:lstStyle/>
        <a:p>
          <a:pPr>
            <a:defRPr sz="1100">
              <a:solidFill>
                <a:sysClr val="windowText" lastClr="000000"/>
              </a:solidFill>
            </a:defRPr>
          </a:pPr>
          <a:endParaRPr lang="ru-RU"/>
        </a:p>
      </c:txPr>
    </c:legend>
    <c:plotVisOnly val="1"/>
    <c:dispBlanksAs val="gap"/>
    <c:showDLblsOverMax val="0"/>
  </c:chart>
  <c:txPr>
    <a:bodyPr/>
    <a:lstStyle/>
    <a:p>
      <a:pPr>
        <a:defRPr sz="1000">
          <a:latin typeface="Arial" pitchFamily="34" charset="0"/>
          <a:cs typeface="Arial" pitchFamily="34" charset="0"/>
        </a:defRPr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Office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1581</Words>
  <Characters>9014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Романович</dc:creator>
  <cp:lastModifiedBy>olga</cp:lastModifiedBy>
  <cp:revision>2</cp:revision>
  <dcterms:created xsi:type="dcterms:W3CDTF">2013-12-17T01:35:00Z</dcterms:created>
  <dcterms:modified xsi:type="dcterms:W3CDTF">2013-12-17T01:35:00Z</dcterms:modified>
</cp:coreProperties>
</file>