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3A" w:rsidRDefault="00F6613A" w:rsidP="00F6613A">
      <w:pPr>
        <w:pStyle w:val="3"/>
        <w:shd w:val="clear" w:color="auto" w:fill="auto"/>
        <w:spacing w:after="0"/>
        <w:ind w:left="23" w:right="23" w:firstLine="544"/>
        <w:rPr>
          <w:bCs/>
          <w:sz w:val="24"/>
          <w:szCs w:val="24"/>
          <w:lang w:eastAsia="ru-RU"/>
        </w:rPr>
      </w:pPr>
      <w:bookmarkStart w:id="0" w:name="_GoBack"/>
      <w:bookmarkEnd w:id="0"/>
    </w:p>
    <w:p w:rsidR="00F6613A" w:rsidRDefault="00F6613A" w:rsidP="00F6613A">
      <w:pPr>
        <w:spacing w:after="0" w:line="240" w:lineRule="auto"/>
        <w:ind w:firstLine="540"/>
        <w:jc w:val="center"/>
        <w:rPr>
          <w:rFonts w:eastAsia="Calibri" w:cs="Times New Roman"/>
          <w:b/>
          <w:lang w:eastAsia="en-US"/>
        </w:rPr>
      </w:pPr>
      <w:r w:rsidRPr="00294071">
        <w:rPr>
          <w:rFonts w:eastAsia="Calibri" w:cs="Times New Roman"/>
          <w:b/>
          <w:lang w:eastAsia="en-US"/>
        </w:rPr>
        <w:t xml:space="preserve">Н.А. Романович </w:t>
      </w:r>
    </w:p>
    <w:p w:rsidR="00F6613A" w:rsidRDefault="00F6613A" w:rsidP="00F6613A">
      <w:pPr>
        <w:spacing w:after="0" w:line="240" w:lineRule="auto"/>
        <w:ind w:firstLine="540"/>
        <w:jc w:val="center"/>
        <w:rPr>
          <w:rFonts w:eastAsia="Calibri" w:cs="Times New Roman"/>
          <w:b/>
          <w:lang w:eastAsia="en-US"/>
        </w:rPr>
      </w:pPr>
    </w:p>
    <w:p w:rsidR="00F6613A" w:rsidRDefault="00F6613A" w:rsidP="00F6613A">
      <w:pPr>
        <w:spacing w:after="0" w:line="240" w:lineRule="auto"/>
        <w:ind w:firstLine="540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«НЕОТВЕТИВШИЕ» В ТЕЛЕФОННЫХ ОПРОСАХ </w:t>
      </w:r>
    </w:p>
    <w:p w:rsidR="00F6613A" w:rsidRDefault="00F6613A" w:rsidP="00F6613A">
      <w:pPr>
        <w:spacing w:after="0" w:line="240" w:lineRule="auto"/>
        <w:ind w:firstLine="540"/>
        <w:rPr>
          <w:rFonts w:eastAsia="Calibri" w:cs="Times New Roman"/>
          <w:b/>
          <w:lang w:eastAsia="en-US"/>
        </w:rPr>
      </w:pPr>
    </w:p>
    <w:p w:rsidR="00F6613A" w:rsidRDefault="00F6613A" w:rsidP="00F6613A">
      <w:pPr>
        <w:spacing w:after="0" w:line="240" w:lineRule="auto"/>
        <w:ind w:firstLine="540"/>
        <w:jc w:val="both"/>
        <w:rPr>
          <w:rFonts w:eastAsia="Calibri" w:cs="Times New Roman"/>
          <w:b/>
          <w:i/>
          <w:lang w:eastAsia="en-US"/>
        </w:rPr>
      </w:pPr>
      <w:r>
        <w:rPr>
          <w:rFonts w:eastAsia="Calibri" w:cs="Times New Roman"/>
          <w:b/>
          <w:i/>
          <w:lang w:eastAsia="en-US"/>
        </w:rPr>
        <w:t>РОМАНОВИЧ</w:t>
      </w:r>
      <w:r w:rsidRPr="007C3310">
        <w:rPr>
          <w:rFonts w:eastAsia="Calibri" w:cs="Times New Roman"/>
          <w:b/>
          <w:i/>
          <w:lang w:eastAsia="en-US"/>
        </w:rPr>
        <w:t xml:space="preserve"> Н.А. – д</w:t>
      </w:r>
      <w:r>
        <w:rPr>
          <w:rFonts w:eastAsia="Calibri" w:cs="Times New Roman"/>
          <w:b/>
          <w:i/>
          <w:lang w:eastAsia="en-US"/>
        </w:rPr>
        <w:t>-</w:t>
      </w:r>
      <w:r w:rsidRPr="007C3310">
        <w:rPr>
          <w:rFonts w:eastAsia="Calibri" w:cs="Times New Roman"/>
          <w:b/>
          <w:i/>
          <w:lang w:eastAsia="en-US"/>
        </w:rPr>
        <w:t xml:space="preserve">р </w:t>
      </w:r>
      <w:proofErr w:type="spellStart"/>
      <w:r w:rsidRPr="007C3310">
        <w:rPr>
          <w:rFonts w:eastAsia="Calibri" w:cs="Times New Roman"/>
          <w:b/>
          <w:i/>
          <w:lang w:eastAsia="en-US"/>
        </w:rPr>
        <w:t>социол</w:t>
      </w:r>
      <w:proofErr w:type="spellEnd"/>
      <w:r>
        <w:rPr>
          <w:rFonts w:eastAsia="Calibri" w:cs="Times New Roman"/>
          <w:b/>
          <w:i/>
          <w:lang w:eastAsia="en-US"/>
        </w:rPr>
        <w:t>. нау</w:t>
      </w:r>
      <w:r w:rsidRPr="007C3310">
        <w:rPr>
          <w:rFonts w:eastAsia="Calibri" w:cs="Times New Roman"/>
          <w:b/>
          <w:i/>
          <w:lang w:eastAsia="en-US"/>
        </w:rPr>
        <w:t>к</w:t>
      </w:r>
      <w:r>
        <w:rPr>
          <w:rFonts w:eastAsia="Calibri" w:cs="Times New Roman"/>
          <w:b/>
          <w:i/>
          <w:lang w:eastAsia="en-US"/>
        </w:rPr>
        <w:t>,</w:t>
      </w:r>
      <w:r w:rsidRPr="007C3310">
        <w:rPr>
          <w:rFonts w:eastAsia="Calibri" w:cs="Times New Roman"/>
          <w:b/>
          <w:i/>
          <w:lang w:eastAsia="en-US"/>
        </w:rPr>
        <w:t xml:space="preserve"> ген. директор ИОМ «</w:t>
      </w:r>
      <w:proofErr w:type="spellStart"/>
      <w:r w:rsidRPr="007C3310">
        <w:rPr>
          <w:rFonts w:eastAsia="Calibri" w:cs="Times New Roman"/>
          <w:b/>
          <w:i/>
          <w:lang w:eastAsia="en-US"/>
        </w:rPr>
        <w:t>Квалитас</w:t>
      </w:r>
      <w:proofErr w:type="spellEnd"/>
      <w:r w:rsidRPr="007C3310">
        <w:rPr>
          <w:rFonts w:eastAsia="Calibri" w:cs="Times New Roman"/>
          <w:b/>
          <w:i/>
          <w:lang w:eastAsia="en-US"/>
        </w:rPr>
        <w:t xml:space="preserve">», профессор кафедры политологии и государственного управления </w:t>
      </w:r>
      <w:proofErr w:type="spellStart"/>
      <w:r w:rsidRPr="007C3310">
        <w:rPr>
          <w:rFonts w:eastAsia="Calibri" w:cs="Times New Roman"/>
          <w:b/>
          <w:i/>
          <w:lang w:eastAsia="en-US"/>
        </w:rPr>
        <w:t>РАНХиГС</w:t>
      </w:r>
      <w:proofErr w:type="spellEnd"/>
      <w:r w:rsidRPr="007C3310">
        <w:rPr>
          <w:rFonts w:eastAsia="Calibri" w:cs="Times New Roman"/>
          <w:b/>
          <w:i/>
          <w:lang w:eastAsia="en-US"/>
        </w:rPr>
        <w:t xml:space="preserve">, </w:t>
      </w:r>
      <w:r w:rsidRPr="007C3310">
        <w:rPr>
          <w:rFonts w:eastAsia="Calibri" w:cs="Times New Roman"/>
          <w:b/>
          <w:i/>
          <w:lang w:val="en-US" w:eastAsia="en-US"/>
        </w:rPr>
        <w:t>e</w:t>
      </w:r>
      <w:r w:rsidRPr="007C3310">
        <w:rPr>
          <w:rFonts w:eastAsia="Calibri" w:cs="Times New Roman"/>
          <w:b/>
          <w:i/>
          <w:lang w:eastAsia="en-US"/>
        </w:rPr>
        <w:t>-</w:t>
      </w:r>
      <w:r w:rsidRPr="007C3310">
        <w:rPr>
          <w:rFonts w:eastAsia="Calibri" w:cs="Times New Roman"/>
          <w:b/>
          <w:i/>
          <w:lang w:val="en-US" w:eastAsia="en-US"/>
        </w:rPr>
        <w:t>mail</w:t>
      </w:r>
      <w:r w:rsidRPr="007C3310">
        <w:rPr>
          <w:rFonts w:eastAsia="Calibri" w:cs="Times New Roman"/>
          <w:b/>
          <w:i/>
          <w:lang w:eastAsia="en-US"/>
        </w:rPr>
        <w:t xml:space="preserve">: </w:t>
      </w:r>
      <w:hyperlink r:id="rId6" w:history="1">
        <w:r w:rsidRPr="00363A20">
          <w:rPr>
            <w:rStyle w:val="a4"/>
            <w:rFonts w:eastAsia="Calibri" w:cs="Times New Roman"/>
            <w:b/>
            <w:i/>
            <w:lang w:val="en-US" w:eastAsia="en-US"/>
          </w:rPr>
          <w:t>nelly</w:t>
        </w:r>
        <w:r w:rsidRPr="00363A20">
          <w:rPr>
            <w:rStyle w:val="a4"/>
            <w:rFonts w:eastAsia="Calibri" w:cs="Times New Roman"/>
            <w:b/>
            <w:i/>
            <w:lang w:eastAsia="en-US"/>
          </w:rPr>
          <w:t>@</w:t>
        </w:r>
        <w:proofErr w:type="spellStart"/>
        <w:r w:rsidRPr="00363A20">
          <w:rPr>
            <w:rStyle w:val="a4"/>
            <w:rFonts w:eastAsia="Calibri" w:cs="Times New Roman"/>
            <w:b/>
            <w:i/>
            <w:lang w:val="en-US" w:eastAsia="en-US"/>
          </w:rPr>
          <w:t>qualitas</w:t>
        </w:r>
        <w:proofErr w:type="spellEnd"/>
        <w:r w:rsidRPr="00363A20">
          <w:rPr>
            <w:rStyle w:val="a4"/>
            <w:rFonts w:eastAsia="Calibri" w:cs="Times New Roman"/>
            <w:b/>
            <w:i/>
            <w:lang w:eastAsia="en-US"/>
          </w:rPr>
          <w:t>.</w:t>
        </w:r>
        <w:proofErr w:type="spellStart"/>
        <w:r w:rsidRPr="00363A20">
          <w:rPr>
            <w:rStyle w:val="a4"/>
            <w:rFonts w:eastAsia="Calibri" w:cs="Times New Roman"/>
            <w:b/>
            <w:i/>
            <w:lang w:val="en-US" w:eastAsia="en-US"/>
          </w:rPr>
          <w:t>ru</w:t>
        </w:r>
        <w:proofErr w:type="spellEnd"/>
      </w:hyperlink>
      <w:r w:rsidRPr="007C3310">
        <w:rPr>
          <w:rFonts w:eastAsia="Calibri" w:cs="Times New Roman"/>
          <w:b/>
          <w:i/>
          <w:lang w:eastAsia="en-US"/>
        </w:rPr>
        <w:t xml:space="preserve">; </w:t>
      </w:r>
    </w:p>
    <w:p w:rsidR="00F6613A" w:rsidRPr="007C3310" w:rsidRDefault="00F6613A" w:rsidP="00F6613A">
      <w:pPr>
        <w:spacing w:after="0" w:line="240" w:lineRule="auto"/>
        <w:ind w:firstLine="540"/>
        <w:jc w:val="both"/>
        <w:rPr>
          <w:rFonts w:eastAsia="Calibri" w:cs="Times New Roman"/>
          <w:b/>
          <w:i/>
          <w:lang w:eastAsia="en-US"/>
        </w:rPr>
      </w:pPr>
    </w:p>
    <w:p w:rsidR="00F6613A" w:rsidRPr="006435FB" w:rsidRDefault="00F6613A" w:rsidP="00F6613A">
      <w:pPr>
        <w:pStyle w:val="3"/>
        <w:shd w:val="clear" w:color="auto" w:fill="auto"/>
        <w:spacing w:after="0"/>
        <w:ind w:left="23" w:right="23" w:firstLine="544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Одним из способов установить, насколько телефонные опросы отражают мнение населения, является сравнение опрошенных респондентов с теми, кто не отвечал на опрос. Такой способ применили в США, где телефонные опросы получили широкое распространение. </w:t>
      </w:r>
    </w:p>
    <w:p w:rsidR="00F6613A" w:rsidRPr="006435FB" w:rsidRDefault="00F6613A" w:rsidP="00F6613A">
      <w:pPr>
        <w:pStyle w:val="3"/>
        <w:shd w:val="clear" w:color="auto" w:fill="auto"/>
        <w:spacing w:after="0"/>
        <w:ind w:left="23" w:right="23" w:firstLine="544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>Проект</w:t>
      </w:r>
      <w:r w:rsidRPr="00C7387F">
        <w:rPr>
          <w:bCs/>
          <w:sz w:val="24"/>
          <w:szCs w:val="24"/>
          <w:lang w:val="en-US" w:eastAsia="ru-RU"/>
        </w:rPr>
        <w:t xml:space="preserve"> </w:t>
      </w:r>
      <w:r w:rsidRPr="006435FB">
        <w:rPr>
          <w:bCs/>
          <w:sz w:val="24"/>
          <w:szCs w:val="24"/>
          <w:lang w:eastAsia="ru-RU"/>
        </w:rPr>
        <w:t>был</w:t>
      </w:r>
      <w:r w:rsidRPr="00C7387F">
        <w:rPr>
          <w:bCs/>
          <w:sz w:val="24"/>
          <w:szCs w:val="24"/>
          <w:lang w:val="en-US" w:eastAsia="ru-RU"/>
        </w:rPr>
        <w:t xml:space="preserve"> </w:t>
      </w:r>
      <w:r w:rsidRPr="006435FB">
        <w:rPr>
          <w:bCs/>
          <w:sz w:val="24"/>
          <w:szCs w:val="24"/>
          <w:lang w:eastAsia="ru-RU"/>
        </w:rPr>
        <w:t>разработан</w:t>
      </w:r>
      <w:r w:rsidRPr="00C7387F">
        <w:rPr>
          <w:bCs/>
          <w:sz w:val="24"/>
          <w:szCs w:val="24"/>
          <w:lang w:val="en-US" w:eastAsia="ru-RU"/>
        </w:rPr>
        <w:t xml:space="preserve"> </w:t>
      </w:r>
      <w:r w:rsidRPr="009A7EC5">
        <w:rPr>
          <w:bCs/>
          <w:sz w:val="24"/>
          <w:szCs w:val="24"/>
          <w:lang w:eastAsia="ru-RU"/>
        </w:rPr>
        <w:t>и</w:t>
      </w:r>
      <w:r w:rsidRPr="00C7387F">
        <w:rPr>
          <w:bCs/>
          <w:sz w:val="24"/>
          <w:szCs w:val="24"/>
          <w:lang w:val="en-US" w:eastAsia="ru-RU"/>
        </w:rPr>
        <w:t xml:space="preserve"> </w:t>
      </w:r>
      <w:r w:rsidRPr="009A7EC5">
        <w:rPr>
          <w:bCs/>
          <w:sz w:val="24"/>
          <w:szCs w:val="24"/>
          <w:lang w:eastAsia="ru-RU"/>
        </w:rPr>
        <w:t>проведен</w:t>
      </w:r>
      <w:r w:rsidRPr="00C7387F">
        <w:rPr>
          <w:bCs/>
          <w:sz w:val="24"/>
          <w:szCs w:val="24"/>
          <w:lang w:val="en-US" w:eastAsia="ru-RU"/>
        </w:rPr>
        <w:t xml:space="preserve"> «Pew Research Center for the People &amp; the Press». </w:t>
      </w:r>
      <w:r w:rsidRPr="006435FB">
        <w:rPr>
          <w:bCs/>
          <w:sz w:val="24"/>
          <w:szCs w:val="24"/>
          <w:lang w:eastAsia="ru-RU"/>
        </w:rPr>
        <w:t xml:space="preserve">В январе 2012 года был проведен телефонный опрос взрослого населения, живущего в 50 штатах США и Округе Колумбия. Всего было опрошено  </w:t>
      </w:r>
      <w:r w:rsidRPr="009A7EC5">
        <w:rPr>
          <w:bCs/>
          <w:sz w:val="24"/>
          <w:szCs w:val="24"/>
          <w:lang w:eastAsia="ru-RU"/>
        </w:rPr>
        <w:t>1507</w:t>
      </w:r>
      <w:r w:rsidRPr="006435FB">
        <w:rPr>
          <w:bCs/>
          <w:sz w:val="24"/>
          <w:szCs w:val="24"/>
          <w:lang w:eastAsia="ru-RU"/>
        </w:rPr>
        <w:t xml:space="preserve"> человек (</w:t>
      </w:r>
      <w:hyperlink r:id="rId7" w:history="1">
        <w:r w:rsidRPr="006435FB">
          <w:rPr>
            <w:bCs/>
            <w:sz w:val="24"/>
            <w:szCs w:val="24"/>
            <w:lang w:eastAsia="ru-RU"/>
          </w:rPr>
          <w:t>http://www.people-press.org</w:t>
        </w:r>
      </w:hyperlink>
      <w:r w:rsidRPr="006435FB">
        <w:rPr>
          <w:bCs/>
          <w:sz w:val="24"/>
          <w:szCs w:val="24"/>
          <w:lang w:eastAsia="ru-RU"/>
        </w:rPr>
        <w:t xml:space="preserve">).  </w:t>
      </w:r>
    </w:p>
    <w:p w:rsidR="00F6613A" w:rsidRPr="006435FB" w:rsidRDefault="00F6613A" w:rsidP="00F6613A">
      <w:pPr>
        <w:pStyle w:val="3"/>
        <w:shd w:val="clear" w:color="auto" w:fill="auto"/>
        <w:spacing w:after="0"/>
        <w:ind w:left="23" w:right="20" w:firstLine="547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>Информация о тех, кто не отвечал на опрос, была взята из независимых источников национальных баз данных. Была предпринята попытка, найти соответствие среди принимавших и не принимавших участие в опросах домохозяйств с записями в двух больших национальных базах данных, таким образом, чтобы они могли быть сравнены на основе множества характеристик, доступных в базах данных. Эти базы данных были предоставлены коммерческими компаниями, специализирующимися на подобных продажах и включали информацию почти о каждом американском домохозяйстве, полученную из и открытых и частных источников. Потребительская база данных, которая включала номера домашних телефонов по адресам и содержала информацию о домохозяйствах, такую как финансовое положение, интересы образа жизни, и некоторую основную демографическую информация о людях в домашнем хозяйстве. Компании, которые обеспечили базы данных, желали остаться неизвестным.</w:t>
      </w:r>
    </w:p>
    <w:p w:rsidR="00F6613A" w:rsidRPr="006435FB" w:rsidRDefault="00F6613A" w:rsidP="00F6613A">
      <w:pPr>
        <w:pStyle w:val="3"/>
        <w:shd w:val="clear" w:color="auto" w:fill="auto"/>
        <w:spacing w:after="0" w:line="317" w:lineRule="exact"/>
        <w:ind w:left="23" w:right="-60" w:firstLine="544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Чтобы оценить точность баз данных, информация о членах домохозяйств в базах данных была сравнена с ответами опрошенных респондентов по различным характеристикам. В основном, анализ показал, что информация в базах данных  хорошо соответствовала данным, полученным в ходе опроса. </w:t>
      </w:r>
    </w:p>
    <w:p w:rsidR="00F6613A" w:rsidRPr="006435FB" w:rsidRDefault="00F6613A" w:rsidP="00F6613A">
      <w:pPr>
        <w:pStyle w:val="3"/>
        <w:shd w:val="clear" w:color="auto" w:fill="auto"/>
        <w:spacing w:after="0" w:line="317" w:lineRule="exact"/>
        <w:ind w:left="23" w:right="-60" w:firstLine="544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В целом, финансовые характеристики и использование технологий и СМИ респондентами, принимавшими и не принимавшими участие в опросах довольно схожи, но есть некоторые различия, когда сравниваются образ жизни и интересы. Используя характеристики домочадцев из потребительской базы данных, домохозяйства принимавшие участие в опросе, были соотнесены с </w:t>
      </w:r>
      <w:proofErr w:type="spellStart"/>
      <w:r w:rsidRPr="006435FB">
        <w:rPr>
          <w:bCs/>
          <w:sz w:val="24"/>
          <w:szCs w:val="24"/>
          <w:lang w:eastAsia="ru-RU"/>
        </w:rPr>
        <w:t>домохозяйствоми</w:t>
      </w:r>
      <w:proofErr w:type="spellEnd"/>
      <w:r w:rsidRPr="006435FB">
        <w:rPr>
          <w:bCs/>
          <w:sz w:val="24"/>
          <w:szCs w:val="24"/>
          <w:lang w:eastAsia="ru-RU"/>
        </w:rPr>
        <w:t>, которые отказались участвовать и домохозяйствами, в которых никто не отвечал.</w:t>
      </w:r>
    </w:p>
    <w:p w:rsidR="00F6613A" w:rsidRPr="006435FB" w:rsidRDefault="00F6613A" w:rsidP="00F6613A">
      <w:pPr>
        <w:pStyle w:val="3"/>
        <w:shd w:val="clear" w:color="auto" w:fill="auto"/>
        <w:spacing w:after="0" w:line="317" w:lineRule="exact"/>
        <w:ind w:left="23" w:right="-60" w:firstLine="544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Финансовый профиль домочадцев участвовавших в опросе близко соответствует профилю домочадцев, которые не принимали участие в опросе. Приблизительный собственный капитал принимавших и не принимавших участие в опросах довольно схож; домочадцы, собственный капитал которых менее 100,000$, составляют 35% отвечавших и 37% не отвечавших. Точно так же общий финансовый статус </w:t>
      </w:r>
      <w:proofErr w:type="gramStart"/>
      <w:r w:rsidRPr="006435FB">
        <w:rPr>
          <w:bCs/>
          <w:sz w:val="24"/>
          <w:szCs w:val="24"/>
          <w:lang w:eastAsia="ru-RU"/>
        </w:rPr>
        <w:t>отвечавших</w:t>
      </w:r>
      <w:proofErr w:type="gramEnd"/>
      <w:r w:rsidRPr="006435FB">
        <w:rPr>
          <w:bCs/>
          <w:sz w:val="24"/>
          <w:szCs w:val="24"/>
          <w:lang w:eastAsia="ru-RU"/>
        </w:rPr>
        <w:t xml:space="preserve"> и </w:t>
      </w:r>
      <w:proofErr w:type="spellStart"/>
      <w:r w:rsidRPr="006435FB">
        <w:rPr>
          <w:bCs/>
          <w:sz w:val="24"/>
          <w:szCs w:val="24"/>
          <w:lang w:eastAsia="ru-RU"/>
        </w:rPr>
        <w:t>неотвечавших</w:t>
      </w:r>
      <w:proofErr w:type="spellEnd"/>
      <w:r w:rsidRPr="006435FB">
        <w:rPr>
          <w:bCs/>
          <w:sz w:val="24"/>
          <w:szCs w:val="24"/>
          <w:lang w:eastAsia="ru-RU"/>
        </w:rPr>
        <w:t xml:space="preserve"> довольно схож.</w:t>
      </w:r>
    </w:p>
    <w:p w:rsidR="00F6613A" w:rsidRPr="006435FB" w:rsidRDefault="00F6613A" w:rsidP="00F6613A">
      <w:pPr>
        <w:pStyle w:val="3"/>
        <w:shd w:val="clear" w:color="auto" w:fill="auto"/>
        <w:spacing w:after="0"/>
        <w:ind w:left="20" w:right="40" w:firstLine="547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Среди отвечавших домочадцев собственники встречаются не чаще, чем среди тех, которые не участвовали (81% против 80%). Точно так же нет фактически никаких различий между отвечавшими и </w:t>
      </w:r>
      <w:proofErr w:type="spellStart"/>
      <w:r w:rsidRPr="006435FB">
        <w:rPr>
          <w:bCs/>
          <w:sz w:val="24"/>
          <w:szCs w:val="24"/>
          <w:lang w:eastAsia="ru-RU"/>
        </w:rPr>
        <w:t>неотвечавшими</w:t>
      </w:r>
      <w:proofErr w:type="spellEnd"/>
      <w:r w:rsidRPr="006435FB">
        <w:rPr>
          <w:bCs/>
          <w:sz w:val="24"/>
          <w:szCs w:val="24"/>
          <w:lang w:eastAsia="ru-RU"/>
        </w:rPr>
        <w:t xml:space="preserve"> домочадцами с точки зрения стоимости их домов; у 7% опрошенных и 9% неопрошенных домохозяйств есть дома стоимостью 500,000$ или больше. Точно так же у 29% отвечавших домохозяйств оценивают дома менее чем в 100,000$, по сравнению с 26% домохозяйств, которые не участвовали. </w:t>
      </w:r>
    </w:p>
    <w:p w:rsidR="00EF6AB0" w:rsidRPr="006435FB" w:rsidRDefault="00EF6AB0" w:rsidP="00AF2097">
      <w:pPr>
        <w:pStyle w:val="3"/>
        <w:shd w:val="clear" w:color="auto" w:fill="auto"/>
        <w:spacing w:after="0"/>
        <w:ind w:firstLine="567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lastRenderedPageBreak/>
        <w:t xml:space="preserve">Отвечающие домохозяйства также довольно схожи с </w:t>
      </w:r>
      <w:proofErr w:type="spellStart"/>
      <w:r w:rsidRPr="006435FB">
        <w:rPr>
          <w:bCs/>
          <w:sz w:val="24"/>
          <w:szCs w:val="24"/>
          <w:lang w:eastAsia="ru-RU"/>
        </w:rPr>
        <w:t>неотвечающими</w:t>
      </w:r>
      <w:proofErr w:type="spellEnd"/>
      <w:r w:rsidRPr="006435FB">
        <w:rPr>
          <w:bCs/>
          <w:sz w:val="24"/>
          <w:szCs w:val="24"/>
          <w:lang w:eastAsia="ru-RU"/>
        </w:rPr>
        <w:t xml:space="preserve"> домохозяйствами, по использованию СМИ и технологий. Немного большему количеству отвечающих домохозяй</w:t>
      </w:r>
      <w:proofErr w:type="gramStart"/>
      <w:r w:rsidRPr="006435FB">
        <w:rPr>
          <w:bCs/>
          <w:sz w:val="24"/>
          <w:szCs w:val="24"/>
          <w:lang w:eastAsia="ru-RU"/>
        </w:rPr>
        <w:t>ств  пр</w:t>
      </w:r>
      <w:proofErr w:type="gramEnd"/>
      <w:r w:rsidRPr="006435FB">
        <w:rPr>
          <w:bCs/>
          <w:sz w:val="24"/>
          <w:szCs w:val="24"/>
          <w:lang w:eastAsia="ru-RU"/>
        </w:rPr>
        <w:t>инадлежит компьютер, чем домохозяйствам, которые не участвовали в опросе (72</w:t>
      </w:r>
      <w:r w:rsidR="00740E06" w:rsidRPr="006435FB">
        <w:rPr>
          <w:bCs/>
          <w:sz w:val="24"/>
          <w:szCs w:val="24"/>
          <w:lang w:eastAsia="ru-RU"/>
        </w:rPr>
        <w:t xml:space="preserve">% против 67%). Подобная ситуация повторяется с </w:t>
      </w:r>
      <w:proofErr w:type="gramStart"/>
      <w:r w:rsidR="00740E06" w:rsidRPr="006435FB">
        <w:rPr>
          <w:bCs/>
          <w:sz w:val="24"/>
          <w:szCs w:val="24"/>
          <w:lang w:eastAsia="ru-RU"/>
        </w:rPr>
        <w:t>имеющими</w:t>
      </w:r>
      <w:proofErr w:type="gramEnd"/>
      <w:r w:rsidRPr="006435FB">
        <w:rPr>
          <w:bCs/>
          <w:sz w:val="24"/>
          <w:szCs w:val="24"/>
          <w:lang w:eastAsia="ru-RU"/>
        </w:rPr>
        <w:t xml:space="preserve"> сотовый телефон (42% против 38%). Когда дело </w:t>
      </w:r>
      <w:proofErr w:type="gramStart"/>
      <w:r w:rsidRPr="006435FB">
        <w:rPr>
          <w:bCs/>
          <w:sz w:val="24"/>
          <w:szCs w:val="24"/>
          <w:lang w:eastAsia="ru-RU"/>
        </w:rPr>
        <w:t>доходит до использования СМИ отвечающие домохозяйства не схожи</w:t>
      </w:r>
      <w:proofErr w:type="gramEnd"/>
      <w:r w:rsidRPr="006435FB">
        <w:rPr>
          <w:bCs/>
          <w:sz w:val="24"/>
          <w:szCs w:val="24"/>
          <w:lang w:eastAsia="ru-RU"/>
        </w:rPr>
        <w:t>, с теми которые отказались участвовать, будучи более частыми пользователями Интернета, газет, журналов, телевидения или радио.</w:t>
      </w:r>
      <w:r w:rsidR="00215D9E" w:rsidRPr="006435FB">
        <w:rPr>
          <w:bCs/>
          <w:sz w:val="24"/>
          <w:szCs w:val="24"/>
          <w:lang w:eastAsia="ru-RU"/>
        </w:rPr>
        <w:t xml:space="preserve"> Отвечающие домохозяйства оказались более активными в потреблении информации, </w:t>
      </w:r>
      <w:r w:rsidR="00362517" w:rsidRPr="006435FB">
        <w:rPr>
          <w:bCs/>
          <w:sz w:val="24"/>
          <w:szCs w:val="24"/>
          <w:lang w:eastAsia="ru-RU"/>
        </w:rPr>
        <w:t>их жизнь более насыщена разнообразными интересами.</w:t>
      </w:r>
    </w:p>
    <w:p w:rsidR="00EF6AB0" w:rsidRPr="006435FB" w:rsidRDefault="00EF6AB0" w:rsidP="00AF2097">
      <w:pPr>
        <w:pStyle w:val="3"/>
        <w:shd w:val="clear" w:color="auto" w:fill="auto"/>
        <w:spacing w:after="0"/>
        <w:ind w:left="23" w:right="40" w:firstLine="547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>Больший процент отвечавших, чем отказавших домохозяйств</w:t>
      </w:r>
      <w:r w:rsidR="00362517" w:rsidRPr="006435FB">
        <w:rPr>
          <w:bCs/>
          <w:sz w:val="24"/>
          <w:szCs w:val="24"/>
          <w:lang w:eastAsia="ru-RU"/>
        </w:rPr>
        <w:t>,</w:t>
      </w:r>
      <w:r w:rsidRPr="006435FB">
        <w:rPr>
          <w:bCs/>
          <w:sz w:val="24"/>
          <w:szCs w:val="24"/>
          <w:lang w:eastAsia="ru-RU"/>
        </w:rPr>
        <w:t xml:space="preserve"> интересуется связями с общественностью и милосердием (43% против 33%), политикой и текущими событиями (31% против 25%). Есть подобные различия в интересе к религиозным и  творческим темам и проблемам охраны окружающей среды.</w:t>
      </w:r>
    </w:p>
    <w:p w:rsidR="00362517" w:rsidRPr="006435FB" w:rsidRDefault="00EF6AB0" w:rsidP="00AF2097">
      <w:pPr>
        <w:pStyle w:val="3"/>
        <w:shd w:val="clear" w:color="auto" w:fill="auto"/>
        <w:spacing w:after="0"/>
        <w:ind w:left="23" w:right="40" w:firstLine="544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Также есть некоторые различия между отвечавшими и </w:t>
      </w:r>
      <w:proofErr w:type="spellStart"/>
      <w:r w:rsidRPr="006435FB">
        <w:rPr>
          <w:bCs/>
          <w:sz w:val="24"/>
          <w:szCs w:val="24"/>
          <w:lang w:eastAsia="ru-RU"/>
        </w:rPr>
        <w:t>неотвечавшими</w:t>
      </w:r>
      <w:proofErr w:type="spellEnd"/>
      <w:r w:rsidRPr="006435FB">
        <w:rPr>
          <w:bCs/>
          <w:sz w:val="24"/>
          <w:szCs w:val="24"/>
          <w:lang w:eastAsia="ru-RU"/>
        </w:rPr>
        <w:t xml:space="preserve"> домохозяйствами по интересу к чтению (78% против 73%), тренировкам и здоровью (66% против 60%). Согласно информации, доступной в базе данных, также есть различия по интересам в кулинарии, спортивным состязаниям, путешествию и интересам к инвестициям и финансам. </w:t>
      </w:r>
    </w:p>
    <w:p w:rsidR="00362517" w:rsidRPr="006435FB" w:rsidRDefault="00EF6AB0" w:rsidP="00EF6AB0">
      <w:pPr>
        <w:pStyle w:val="3"/>
        <w:shd w:val="clear" w:color="auto" w:fill="auto"/>
        <w:spacing w:after="0"/>
        <w:ind w:left="20" w:right="40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>Кроме того, у большего числ</w:t>
      </w:r>
      <w:r w:rsidR="00362517" w:rsidRPr="006435FB">
        <w:rPr>
          <w:bCs/>
          <w:sz w:val="24"/>
          <w:szCs w:val="24"/>
          <w:lang w:eastAsia="ru-RU"/>
        </w:rPr>
        <w:t>а</w:t>
      </w:r>
      <w:r w:rsidRPr="006435FB">
        <w:rPr>
          <w:bCs/>
          <w:sz w:val="24"/>
          <w:szCs w:val="24"/>
          <w:lang w:eastAsia="ru-RU"/>
        </w:rPr>
        <w:t xml:space="preserve"> отвечавших, чем </w:t>
      </w:r>
      <w:proofErr w:type="spellStart"/>
      <w:r w:rsidRPr="006435FB">
        <w:rPr>
          <w:bCs/>
          <w:sz w:val="24"/>
          <w:szCs w:val="24"/>
          <w:lang w:eastAsia="ru-RU"/>
        </w:rPr>
        <w:t>неотвечавших</w:t>
      </w:r>
      <w:proofErr w:type="spellEnd"/>
      <w:r w:rsidRPr="006435FB">
        <w:rPr>
          <w:bCs/>
          <w:sz w:val="24"/>
          <w:szCs w:val="24"/>
          <w:lang w:eastAsia="ru-RU"/>
        </w:rPr>
        <w:t xml:space="preserve"> домохозяйств</w:t>
      </w:r>
      <w:r w:rsidR="00362517" w:rsidRPr="006435FB">
        <w:rPr>
          <w:bCs/>
          <w:sz w:val="24"/>
          <w:szCs w:val="24"/>
          <w:lang w:eastAsia="ru-RU"/>
        </w:rPr>
        <w:t>,</w:t>
      </w:r>
      <w:r w:rsidRPr="006435FB">
        <w:rPr>
          <w:bCs/>
          <w:sz w:val="24"/>
          <w:szCs w:val="24"/>
          <w:lang w:eastAsia="ru-RU"/>
        </w:rPr>
        <w:t xml:space="preserve"> есть домашнее животное.</w:t>
      </w:r>
      <w:r w:rsidR="00362517" w:rsidRPr="006435FB">
        <w:rPr>
          <w:bCs/>
          <w:sz w:val="24"/>
          <w:szCs w:val="24"/>
          <w:lang w:eastAsia="ru-RU"/>
        </w:rPr>
        <w:t xml:space="preserve"> </w:t>
      </w:r>
    </w:p>
    <w:p w:rsidR="00EF6AB0" w:rsidRPr="006435FB" w:rsidRDefault="007C66B2" w:rsidP="00547E1F">
      <w:pPr>
        <w:pStyle w:val="3"/>
        <w:shd w:val="clear" w:color="auto" w:fill="auto"/>
        <w:spacing w:after="0"/>
        <w:ind w:firstLine="567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>Общий вывод анализа</w:t>
      </w:r>
      <w:r w:rsidR="006603C3">
        <w:rPr>
          <w:bCs/>
          <w:sz w:val="24"/>
          <w:szCs w:val="24"/>
          <w:lang w:eastAsia="ru-RU"/>
        </w:rPr>
        <w:t xml:space="preserve"> американских социологов</w:t>
      </w:r>
      <w:r w:rsidRPr="006435FB">
        <w:rPr>
          <w:bCs/>
          <w:sz w:val="24"/>
          <w:szCs w:val="24"/>
          <w:lang w:eastAsia="ru-RU"/>
        </w:rPr>
        <w:t xml:space="preserve"> – телефонные опросы репрезентативны для населения страны, несмотря на то, что большая часть респондентов отсеивается</w:t>
      </w:r>
      <w:r w:rsidR="009E6EA5" w:rsidRPr="006435FB">
        <w:rPr>
          <w:bCs/>
          <w:sz w:val="24"/>
          <w:szCs w:val="24"/>
          <w:lang w:eastAsia="ru-RU"/>
        </w:rPr>
        <w:t xml:space="preserve"> в результате отказов или </w:t>
      </w:r>
      <w:proofErr w:type="spellStart"/>
      <w:r w:rsidR="009E6EA5" w:rsidRPr="006435FB">
        <w:rPr>
          <w:bCs/>
          <w:sz w:val="24"/>
          <w:szCs w:val="24"/>
          <w:lang w:eastAsia="ru-RU"/>
        </w:rPr>
        <w:t>недозвона</w:t>
      </w:r>
      <w:proofErr w:type="spellEnd"/>
      <w:r w:rsidR="00706FFE" w:rsidRPr="006435FB">
        <w:rPr>
          <w:bCs/>
          <w:sz w:val="24"/>
          <w:szCs w:val="24"/>
          <w:lang w:eastAsia="ru-RU"/>
        </w:rPr>
        <w:t xml:space="preserve">. Анализ показал, что </w:t>
      </w:r>
      <w:proofErr w:type="spellStart"/>
      <w:r w:rsidR="00706FFE" w:rsidRPr="006435FB">
        <w:rPr>
          <w:bCs/>
          <w:sz w:val="24"/>
          <w:szCs w:val="24"/>
          <w:lang w:eastAsia="ru-RU"/>
        </w:rPr>
        <w:t>неответившие</w:t>
      </w:r>
      <w:proofErr w:type="spellEnd"/>
      <w:r w:rsidR="00706FFE" w:rsidRPr="006435FB">
        <w:rPr>
          <w:bCs/>
          <w:sz w:val="24"/>
          <w:szCs w:val="24"/>
          <w:lang w:eastAsia="ru-RU"/>
        </w:rPr>
        <w:t xml:space="preserve"> менее активны в общественной жизни, занимают более пассивную позицию в получении информации</w:t>
      </w:r>
      <w:r w:rsidR="00651E63" w:rsidRPr="006435FB">
        <w:rPr>
          <w:bCs/>
          <w:sz w:val="24"/>
          <w:szCs w:val="24"/>
          <w:lang w:eastAsia="ru-RU"/>
        </w:rPr>
        <w:t xml:space="preserve"> по сравнению с теми, кто отвечает на опросы. </w:t>
      </w:r>
      <w:r w:rsidR="009E6EA5" w:rsidRPr="006435FB">
        <w:rPr>
          <w:bCs/>
          <w:sz w:val="24"/>
          <w:szCs w:val="24"/>
          <w:lang w:eastAsia="ru-RU"/>
        </w:rPr>
        <w:t xml:space="preserve"> </w:t>
      </w:r>
      <w:r w:rsidR="00651E63" w:rsidRPr="006435FB">
        <w:rPr>
          <w:bCs/>
          <w:sz w:val="24"/>
          <w:szCs w:val="24"/>
          <w:lang w:eastAsia="ru-RU"/>
        </w:rPr>
        <w:t xml:space="preserve">В целом же результаты, полученные в телефонных опросах, </w:t>
      </w:r>
      <w:r w:rsidR="00BB274D" w:rsidRPr="006435FB">
        <w:rPr>
          <w:bCs/>
          <w:sz w:val="24"/>
          <w:szCs w:val="24"/>
          <w:lang w:eastAsia="ru-RU"/>
        </w:rPr>
        <w:t xml:space="preserve">совпадают </w:t>
      </w:r>
      <w:proofErr w:type="gramStart"/>
      <w:r w:rsidR="001B2A41" w:rsidRPr="006435FB">
        <w:rPr>
          <w:bCs/>
          <w:sz w:val="24"/>
          <w:szCs w:val="24"/>
          <w:lang w:eastAsia="ru-RU"/>
        </w:rPr>
        <w:t>с</w:t>
      </w:r>
      <w:proofErr w:type="gramEnd"/>
      <w:r w:rsidR="001B2A41" w:rsidRPr="006435FB">
        <w:rPr>
          <w:bCs/>
          <w:sz w:val="24"/>
          <w:szCs w:val="24"/>
          <w:lang w:eastAsia="ru-RU"/>
        </w:rPr>
        <w:t xml:space="preserve"> </w:t>
      </w:r>
      <w:proofErr w:type="gramStart"/>
      <w:r w:rsidR="001B2A41" w:rsidRPr="006435FB">
        <w:rPr>
          <w:bCs/>
          <w:sz w:val="24"/>
          <w:szCs w:val="24"/>
          <w:lang w:eastAsia="ru-RU"/>
        </w:rPr>
        <w:t>информациях</w:t>
      </w:r>
      <w:proofErr w:type="gramEnd"/>
      <w:r w:rsidR="001B2A41" w:rsidRPr="006435FB">
        <w:rPr>
          <w:bCs/>
          <w:sz w:val="24"/>
          <w:szCs w:val="24"/>
          <w:lang w:eastAsia="ru-RU"/>
        </w:rPr>
        <w:t xml:space="preserve"> в базах данных. Поэтому телефонные опросы являются эффективным современным средством изучения общественного мнения.</w:t>
      </w:r>
    </w:p>
    <w:p w:rsidR="00F14666" w:rsidRPr="006435FB" w:rsidRDefault="00793EA3" w:rsidP="00547E1F">
      <w:pPr>
        <w:pStyle w:val="3"/>
        <w:shd w:val="clear" w:color="auto" w:fill="auto"/>
        <w:spacing w:after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Не претендуя на подобное масштабное исследование, в</w:t>
      </w:r>
      <w:r w:rsidR="001B2A41" w:rsidRPr="006435FB">
        <w:rPr>
          <w:bCs/>
          <w:sz w:val="24"/>
          <w:szCs w:val="24"/>
          <w:lang w:eastAsia="ru-RU"/>
        </w:rPr>
        <w:t xml:space="preserve"> Воронеже Институт общественного мнения в январе 2013 года провел мини исследование, направленное на попытку выявить причины отказов в телефонных интервью и определить </w:t>
      </w:r>
      <w:r w:rsidR="00C84FA7" w:rsidRPr="006435FB">
        <w:rPr>
          <w:bCs/>
          <w:sz w:val="24"/>
          <w:szCs w:val="24"/>
          <w:lang w:eastAsia="ru-RU"/>
        </w:rPr>
        <w:t xml:space="preserve">по мере возможности </w:t>
      </w:r>
      <w:r w:rsidR="001B2A41" w:rsidRPr="006435FB">
        <w:rPr>
          <w:bCs/>
          <w:sz w:val="24"/>
          <w:szCs w:val="24"/>
          <w:lang w:eastAsia="ru-RU"/>
        </w:rPr>
        <w:t>социально-дем</w:t>
      </w:r>
      <w:r w:rsidR="00C84FA7" w:rsidRPr="006435FB">
        <w:rPr>
          <w:bCs/>
          <w:sz w:val="24"/>
          <w:szCs w:val="24"/>
          <w:lang w:eastAsia="ru-RU"/>
        </w:rPr>
        <w:t xml:space="preserve">ографические характеристики отказавшихся. </w:t>
      </w:r>
    </w:p>
    <w:p w:rsidR="00F14666" w:rsidRPr="006435FB" w:rsidRDefault="00F14666" w:rsidP="00547E1F">
      <w:pPr>
        <w:spacing w:after="0"/>
        <w:ind w:firstLine="567"/>
        <w:rPr>
          <w:rFonts w:eastAsia="Times New Roman" w:cs="Times New Roman"/>
          <w:bCs/>
        </w:rPr>
      </w:pPr>
      <w:r w:rsidRPr="006435FB">
        <w:rPr>
          <w:rFonts w:eastAsia="Times New Roman" w:cs="Times New Roman"/>
          <w:bCs/>
        </w:rPr>
        <w:t xml:space="preserve"> </w:t>
      </w:r>
      <w:r w:rsidR="007B019E" w:rsidRPr="006435FB">
        <w:rPr>
          <w:rFonts w:eastAsia="Times New Roman" w:cs="Times New Roman"/>
          <w:bCs/>
        </w:rPr>
        <w:t>В начале опроса после преамбулы вступления в разговор, сделанной интервьюером, если выяснялось, что респондент не желает участвовать в опросе</w:t>
      </w:r>
      <w:r w:rsidR="006435FB" w:rsidRPr="006435FB">
        <w:rPr>
          <w:rFonts w:eastAsia="Times New Roman" w:cs="Times New Roman"/>
          <w:bCs/>
        </w:rPr>
        <w:t>, интервьюер уточнял:</w:t>
      </w:r>
    </w:p>
    <w:p w:rsidR="00F14666" w:rsidRPr="00B2588D" w:rsidRDefault="00B2588D" w:rsidP="00F14666">
      <w:pPr>
        <w:spacing w:after="0"/>
        <w:rPr>
          <w:rFonts w:eastAsia="Times New Roman" w:cs="Times New Roman"/>
          <w:b/>
          <w:bCs/>
        </w:rPr>
      </w:pPr>
      <w:r w:rsidRPr="00B2588D">
        <w:rPr>
          <w:rFonts w:eastAsia="Times New Roman" w:cs="Times New Roman"/>
          <w:b/>
          <w:bCs/>
        </w:rPr>
        <w:t>«</w:t>
      </w:r>
      <w:r w:rsidR="00F14666" w:rsidRPr="00B2588D">
        <w:rPr>
          <w:rFonts w:eastAsia="Times New Roman" w:cs="Times New Roman"/>
          <w:b/>
          <w:bCs/>
        </w:rPr>
        <w:t>Почему Вы не можете поучаствовать в опросе?</w:t>
      </w:r>
      <w:r w:rsidRPr="00B2588D">
        <w:rPr>
          <w:rFonts w:eastAsia="Times New Roman" w:cs="Times New Roman"/>
          <w:b/>
          <w:bCs/>
        </w:rPr>
        <w:t>»</w:t>
      </w:r>
    </w:p>
    <w:p w:rsidR="00F14666" w:rsidRPr="00273D16" w:rsidRDefault="00F14666" w:rsidP="00F14666">
      <w:pPr>
        <w:pStyle w:val="a5"/>
        <w:numPr>
          <w:ilvl w:val="0"/>
          <w:numId w:val="1"/>
        </w:numPr>
        <w:spacing w:after="0"/>
        <w:rPr>
          <w:rFonts w:eastAsia="Times New Roman" w:cs="Times New Roman"/>
          <w:b/>
          <w:bCs/>
        </w:rPr>
      </w:pPr>
      <w:r w:rsidRPr="00273D16">
        <w:rPr>
          <w:rFonts w:eastAsia="Times New Roman" w:cs="Times New Roman"/>
          <w:b/>
          <w:bCs/>
        </w:rPr>
        <w:t>Нет времени</w:t>
      </w:r>
      <w:r w:rsidR="003E7D89">
        <w:rPr>
          <w:rFonts w:eastAsia="Times New Roman" w:cs="Times New Roman"/>
          <w:b/>
          <w:bCs/>
        </w:rPr>
        <w:t xml:space="preserve"> – 37%</w:t>
      </w:r>
      <w:r w:rsidRPr="00273D16">
        <w:rPr>
          <w:rFonts w:eastAsia="Times New Roman" w:cs="Times New Roman"/>
          <w:b/>
          <w:bCs/>
        </w:rPr>
        <w:t xml:space="preserve">  (</w:t>
      </w:r>
      <w:proofErr w:type="gramStart"/>
      <w:r w:rsidRPr="00273D16">
        <w:rPr>
          <w:rFonts w:eastAsia="Times New Roman" w:cs="Times New Roman"/>
          <w:b/>
          <w:bCs/>
        </w:rPr>
        <w:t>торопливые</w:t>
      </w:r>
      <w:proofErr w:type="gramEnd"/>
      <w:r w:rsidRPr="00273D16">
        <w:rPr>
          <w:rFonts w:eastAsia="Times New Roman" w:cs="Times New Roman"/>
          <w:b/>
          <w:bCs/>
        </w:rPr>
        <w:t>)</w:t>
      </w:r>
      <w:r w:rsidR="003E7D89">
        <w:rPr>
          <w:rFonts w:eastAsia="Times New Roman" w:cs="Times New Roman"/>
          <w:b/>
          <w:bCs/>
        </w:rPr>
        <w:t>,</w:t>
      </w:r>
    </w:p>
    <w:p w:rsidR="00F14666" w:rsidRPr="00273D16" w:rsidRDefault="003E7D89" w:rsidP="00F14666">
      <w:pPr>
        <w:pStyle w:val="a5"/>
        <w:numPr>
          <w:ilvl w:val="0"/>
          <w:numId w:val="1"/>
        </w:numPr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Нет желания – 24%</w:t>
      </w:r>
      <w:r w:rsidR="00F14666" w:rsidRPr="00273D16">
        <w:rPr>
          <w:rFonts w:eastAsia="Times New Roman" w:cs="Times New Roman"/>
          <w:b/>
          <w:bCs/>
        </w:rPr>
        <w:t xml:space="preserve"> (ленивые)</w:t>
      </w:r>
      <w:r>
        <w:rPr>
          <w:rFonts w:eastAsia="Times New Roman" w:cs="Times New Roman"/>
          <w:b/>
          <w:bCs/>
        </w:rPr>
        <w:t>,</w:t>
      </w:r>
    </w:p>
    <w:p w:rsidR="00F14666" w:rsidRPr="00273D16" w:rsidRDefault="00F14666" w:rsidP="00F14666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</w:rPr>
      </w:pPr>
      <w:r w:rsidRPr="00273D16">
        <w:rPr>
          <w:rFonts w:eastAsia="Times New Roman" w:cs="Times New Roman"/>
          <w:b/>
          <w:bCs/>
        </w:rPr>
        <w:t>Не доверяю опросам – 2% (</w:t>
      </w:r>
      <w:proofErr w:type="gramStart"/>
      <w:r w:rsidRPr="00273D16">
        <w:rPr>
          <w:rFonts w:eastAsia="Times New Roman" w:cs="Times New Roman"/>
          <w:b/>
          <w:bCs/>
        </w:rPr>
        <w:t>недоверчивые</w:t>
      </w:r>
      <w:proofErr w:type="gramEnd"/>
      <w:r w:rsidRPr="00273D16">
        <w:rPr>
          <w:rFonts w:eastAsia="Times New Roman" w:cs="Times New Roman"/>
          <w:b/>
          <w:bCs/>
        </w:rPr>
        <w:t>)</w:t>
      </w:r>
      <w:r w:rsidR="003E7D89">
        <w:rPr>
          <w:rFonts w:eastAsia="Times New Roman" w:cs="Times New Roman"/>
          <w:b/>
          <w:bCs/>
        </w:rPr>
        <w:t>,</w:t>
      </w:r>
    </w:p>
    <w:p w:rsidR="00F14666" w:rsidRPr="00273D16" w:rsidRDefault="00F14666" w:rsidP="00F14666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</w:rPr>
      </w:pPr>
      <w:r w:rsidRPr="00273D16">
        <w:rPr>
          <w:rFonts w:eastAsia="Times New Roman" w:cs="Times New Roman"/>
          <w:b/>
          <w:bCs/>
        </w:rPr>
        <w:t>Нет условий для разговора (на работе, в кино, в машине и т.д.) – 14%, (застигнутые врасплох)</w:t>
      </w:r>
    </w:p>
    <w:p w:rsidR="00F14666" w:rsidRPr="00273D16" w:rsidRDefault="00F14666" w:rsidP="00F14666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</w:rPr>
      </w:pPr>
      <w:r w:rsidRPr="00273D16">
        <w:rPr>
          <w:rFonts w:eastAsia="Times New Roman" w:cs="Times New Roman"/>
          <w:b/>
          <w:bCs/>
        </w:rPr>
        <w:t xml:space="preserve">Другое (что именно) – 24%, </w:t>
      </w:r>
    </w:p>
    <w:p w:rsidR="00F14666" w:rsidRPr="00273D16" w:rsidRDefault="00F14666" w:rsidP="00F14666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</w:rPr>
      </w:pPr>
      <w:r w:rsidRPr="00273D16">
        <w:rPr>
          <w:rFonts w:eastAsia="Times New Roman" w:cs="Times New Roman"/>
          <w:b/>
          <w:bCs/>
        </w:rPr>
        <w:t>Затрудняюсь ответить – 1%</w:t>
      </w:r>
    </w:p>
    <w:p w:rsidR="001B2A41" w:rsidRPr="006435FB" w:rsidRDefault="001B2A41" w:rsidP="00EF6AB0">
      <w:pPr>
        <w:pStyle w:val="3"/>
        <w:shd w:val="clear" w:color="auto" w:fill="auto"/>
        <w:spacing w:after="0"/>
        <w:rPr>
          <w:bCs/>
          <w:sz w:val="24"/>
          <w:szCs w:val="24"/>
          <w:lang w:eastAsia="ru-RU"/>
        </w:rPr>
      </w:pPr>
      <w:r w:rsidRPr="006435FB">
        <w:rPr>
          <w:bCs/>
          <w:sz w:val="24"/>
          <w:szCs w:val="24"/>
          <w:lang w:eastAsia="ru-RU"/>
        </w:rPr>
        <w:t xml:space="preserve"> </w:t>
      </w:r>
    </w:p>
    <w:p w:rsidR="00EF6AB0" w:rsidRDefault="00273D16" w:rsidP="00547E1F">
      <w:pPr>
        <w:pStyle w:val="3"/>
        <w:shd w:val="clear" w:color="auto" w:fill="auto"/>
        <w:spacing w:after="0"/>
        <w:ind w:firstLine="567"/>
        <w:rPr>
          <w:bCs/>
          <w:sz w:val="24"/>
          <w:szCs w:val="24"/>
          <w:lang w:eastAsia="ru-RU"/>
        </w:rPr>
      </w:pPr>
      <w:r w:rsidRPr="00505C76">
        <w:rPr>
          <w:bCs/>
          <w:sz w:val="24"/>
          <w:szCs w:val="24"/>
          <w:lang w:eastAsia="ru-RU"/>
        </w:rPr>
        <w:t xml:space="preserve">В зависимости от ответов респонденты были условно разделены на несколько групп. </w:t>
      </w:r>
      <w:r w:rsidRPr="00505C76">
        <w:rPr>
          <w:b/>
          <w:bCs/>
          <w:i/>
          <w:sz w:val="24"/>
          <w:szCs w:val="24"/>
          <w:lang w:eastAsia="ru-RU"/>
        </w:rPr>
        <w:t xml:space="preserve">«Торопливые» </w:t>
      </w:r>
      <w:r w:rsidRPr="00505C76">
        <w:rPr>
          <w:bCs/>
          <w:sz w:val="24"/>
          <w:szCs w:val="24"/>
          <w:lang w:eastAsia="ru-RU"/>
        </w:rPr>
        <w:t>- так были названы респонденты, которые отвечали, что у них нет времени</w:t>
      </w:r>
      <w:r w:rsidR="003E7D89" w:rsidRPr="00505C76">
        <w:rPr>
          <w:bCs/>
          <w:sz w:val="24"/>
          <w:szCs w:val="24"/>
          <w:lang w:eastAsia="ru-RU"/>
        </w:rPr>
        <w:t xml:space="preserve"> принимать участие в опросе (37%). </w:t>
      </w:r>
      <w:r w:rsidR="003E7D89" w:rsidRPr="00505C76">
        <w:rPr>
          <w:b/>
          <w:bCs/>
          <w:i/>
          <w:sz w:val="24"/>
          <w:szCs w:val="24"/>
          <w:lang w:eastAsia="ru-RU"/>
        </w:rPr>
        <w:t>«Ленивыми»</w:t>
      </w:r>
      <w:r w:rsidR="003E7D89" w:rsidRPr="00505C76">
        <w:rPr>
          <w:bCs/>
          <w:sz w:val="24"/>
          <w:szCs w:val="24"/>
          <w:lang w:eastAsia="ru-RU"/>
        </w:rPr>
        <w:t xml:space="preserve"> </w:t>
      </w:r>
      <w:r w:rsidR="00B22A52" w:rsidRPr="00505C76">
        <w:rPr>
          <w:bCs/>
          <w:sz w:val="24"/>
          <w:szCs w:val="24"/>
          <w:lang w:eastAsia="ru-RU"/>
        </w:rPr>
        <w:t>окрестили респондентов</w:t>
      </w:r>
      <w:r w:rsidR="003E7D89" w:rsidRPr="00505C76">
        <w:rPr>
          <w:bCs/>
          <w:sz w:val="24"/>
          <w:szCs w:val="24"/>
          <w:lang w:eastAsia="ru-RU"/>
        </w:rPr>
        <w:t xml:space="preserve">, которые </w:t>
      </w:r>
      <w:r w:rsidRPr="00505C76">
        <w:rPr>
          <w:bCs/>
          <w:sz w:val="24"/>
          <w:szCs w:val="24"/>
          <w:lang w:eastAsia="ru-RU"/>
        </w:rPr>
        <w:t xml:space="preserve"> </w:t>
      </w:r>
      <w:r w:rsidR="003E7D89" w:rsidRPr="00505C76">
        <w:rPr>
          <w:bCs/>
          <w:sz w:val="24"/>
          <w:szCs w:val="24"/>
          <w:lang w:eastAsia="ru-RU"/>
        </w:rPr>
        <w:t>признались, что у них нет желания участвовать в опросе</w:t>
      </w:r>
      <w:r w:rsidR="00B22A52" w:rsidRPr="00505C76">
        <w:rPr>
          <w:bCs/>
          <w:sz w:val="24"/>
          <w:szCs w:val="24"/>
          <w:lang w:eastAsia="ru-RU"/>
        </w:rPr>
        <w:t xml:space="preserve"> (24%)</w:t>
      </w:r>
      <w:r w:rsidR="003E7D89" w:rsidRPr="00505C76">
        <w:rPr>
          <w:bCs/>
          <w:sz w:val="24"/>
          <w:szCs w:val="24"/>
          <w:lang w:eastAsia="ru-RU"/>
        </w:rPr>
        <w:t xml:space="preserve">. </w:t>
      </w:r>
      <w:r w:rsidR="007F1211" w:rsidRPr="00505C76">
        <w:rPr>
          <w:b/>
          <w:bCs/>
          <w:i/>
          <w:sz w:val="24"/>
          <w:szCs w:val="24"/>
          <w:lang w:eastAsia="ru-RU"/>
        </w:rPr>
        <w:t>«</w:t>
      </w:r>
      <w:r w:rsidR="00B22A52" w:rsidRPr="00505C76">
        <w:rPr>
          <w:b/>
          <w:bCs/>
          <w:i/>
          <w:sz w:val="24"/>
          <w:szCs w:val="24"/>
          <w:lang w:eastAsia="ru-RU"/>
        </w:rPr>
        <w:t>Недоверчивыми</w:t>
      </w:r>
      <w:r w:rsidR="007F1211" w:rsidRPr="00505C76">
        <w:rPr>
          <w:b/>
          <w:bCs/>
          <w:i/>
          <w:sz w:val="24"/>
          <w:szCs w:val="24"/>
          <w:lang w:eastAsia="ru-RU"/>
        </w:rPr>
        <w:t>»</w:t>
      </w:r>
      <w:r w:rsidR="00B22A52" w:rsidRPr="00505C76">
        <w:rPr>
          <w:b/>
          <w:bCs/>
          <w:i/>
          <w:sz w:val="24"/>
          <w:szCs w:val="24"/>
          <w:lang w:eastAsia="ru-RU"/>
        </w:rPr>
        <w:t xml:space="preserve"> </w:t>
      </w:r>
      <w:r w:rsidR="00B22A52" w:rsidRPr="00505C76">
        <w:rPr>
          <w:bCs/>
          <w:sz w:val="24"/>
          <w:szCs w:val="24"/>
          <w:lang w:eastAsia="ru-RU"/>
        </w:rPr>
        <w:t>были названы те, кто не стал скрывать своего недоверия к опросам</w:t>
      </w:r>
      <w:r w:rsidR="007F1211" w:rsidRPr="00505C76">
        <w:rPr>
          <w:bCs/>
          <w:sz w:val="24"/>
          <w:szCs w:val="24"/>
          <w:lang w:eastAsia="ru-RU"/>
        </w:rPr>
        <w:t xml:space="preserve"> (2%). Была ещё одна значимая группа – это </w:t>
      </w:r>
      <w:r w:rsidR="007F1211" w:rsidRPr="00505C76">
        <w:rPr>
          <w:b/>
          <w:bCs/>
          <w:i/>
          <w:sz w:val="24"/>
          <w:szCs w:val="24"/>
          <w:lang w:eastAsia="ru-RU"/>
        </w:rPr>
        <w:t>«застигнутые врасплох»</w:t>
      </w:r>
      <w:r w:rsidR="007F1211" w:rsidRPr="00505C76">
        <w:rPr>
          <w:bCs/>
          <w:sz w:val="24"/>
          <w:szCs w:val="24"/>
          <w:lang w:eastAsia="ru-RU"/>
        </w:rPr>
        <w:t xml:space="preserve"> - 14%. Это те респонденты, которые в момент опроса не смогли говорить по </w:t>
      </w:r>
      <w:r w:rsidR="007F1211" w:rsidRPr="00505C76">
        <w:rPr>
          <w:bCs/>
          <w:sz w:val="24"/>
          <w:szCs w:val="24"/>
          <w:lang w:eastAsia="ru-RU"/>
        </w:rPr>
        <w:lastRenderedPageBreak/>
        <w:t>объективным обстоятельствам, например</w:t>
      </w:r>
      <w:r w:rsidR="00E0032E" w:rsidRPr="00505C76">
        <w:rPr>
          <w:bCs/>
          <w:sz w:val="24"/>
          <w:szCs w:val="24"/>
          <w:lang w:eastAsia="ru-RU"/>
        </w:rPr>
        <w:t>, находились в кино или</w:t>
      </w:r>
      <w:r w:rsidR="00F5071B" w:rsidRPr="00505C76">
        <w:rPr>
          <w:bCs/>
          <w:sz w:val="24"/>
          <w:szCs w:val="24"/>
          <w:lang w:eastAsia="ru-RU"/>
        </w:rPr>
        <w:t xml:space="preserve"> за рулем, или же на работе в </w:t>
      </w:r>
      <w:r w:rsidR="00505C76" w:rsidRPr="00505C76">
        <w:rPr>
          <w:bCs/>
          <w:sz w:val="24"/>
          <w:szCs w:val="24"/>
          <w:lang w:eastAsia="ru-RU"/>
        </w:rPr>
        <w:t xml:space="preserve">тот </w:t>
      </w:r>
      <w:r w:rsidR="00F5071B" w:rsidRPr="00505C76">
        <w:rPr>
          <w:bCs/>
          <w:sz w:val="24"/>
          <w:szCs w:val="24"/>
          <w:lang w:eastAsia="ru-RU"/>
        </w:rPr>
        <w:t xml:space="preserve">момент, когда телефонный разговор представлялся неуместным.  </w:t>
      </w:r>
      <w:r w:rsidR="00E0032E" w:rsidRPr="00505C76">
        <w:rPr>
          <w:bCs/>
          <w:sz w:val="24"/>
          <w:szCs w:val="24"/>
          <w:lang w:eastAsia="ru-RU"/>
        </w:rPr>
        <w:t xml:space="preserve"> </w:t>
      </w:r>
      <w:proofErr w:type="gramStart"/>
      <w:r w:rsidR="002024EA">
        <w:rPr>
          <w:bCs/>
          <w:sz w:val="24"/>
          <w:szCs w:val="24"/>
          <w:lang w:eastAsia="ru-RU"/>
        </w:rPr>
        <w:t>В позиции «другое» были собраны такие ответы как «болеет»,  «плохо слышит», «находится в роуминге</w:t>
      </w:r>
      <w:r w:rsidR="00522119">
        <w:rPr>
          <w:bCs/>
          <w:sz w:val="24"/>
          <w:szCs w:val="24"/>
          <w:lang w:eastAsia="ru-RU"/>
        </w:rPr>
        <w:t>», «не понимает по-русски», «</w:t>
      </w:r>
      <w:r w:rsidR="00F37DD4">
        <w:rPr>
          <w:bCs/>
          <w:sz w:val="24"/>
          <w:szCs w:val="24"/>
          <w:lang w:eastAsia="ru-RU"/>
        </w:rPr>
        <w:t xml:space="preserve">взял трубку маленький ребенок», «еще не проснулся» и т.п. </w:t>
      </w:r>
      <w:proofErr w:type="gramEnd"/>
    </w:p>
    <w:p w:rsidR="00EF6AB0" w:rsidRDefault="00E15861" w:rsidP="00547E1F">
      <w:pPr>
        <w:pStyle w:val="3"/>
        <w:shd w:val="clear" w:color="auto" w:fill="auto"/>
        <w:spacing w:after="0"/>
        <w:ind w:firstLine="567"/>
        <w:rPr>
          <w:sz w:val="24"/>
          <w:szCs w:val="24"/>
        </w:rPr>
      </w:pPr>
      <w:r w:rsidRPr="008828F4">
        <w:rPr>
          <w:sz w:val="24"/>
          <w:szCs w:val="24"/>
        </w:rPr>
        <w:t xml:space="preserve">Кроме того, интервьюер на слух старался </w:t>
      </w:r>
      <w:r w:rsidR="008828F4" w:rsidRPr="008828F4">
        <w:rPr>
          <w:sz w:val="24"/>
          <w:szCs w:val="24"/>
        </w:rPr>
        <w:t xml:space="preserve">отметить пол </w:t>
      </w:r>
      <w:r w:rsidR="008828F4">
        <w:rPr>
          <w:sz w:val="24"/>
          <w:szCs w:val="24"/>
        </w:rPr>
        <w:t xml:space="preserve">респондентов, не согласных участвовать в опросе. В результате из всех </w:t>
      </w:r>
      <w:proofErr w:type="spellStart"/>
      <w:r w:rsidR="008828F4">
        <w:rPr>
          <w:sz w:val="24"/>
          <w:szCs w:val="24"/>
        </w:rPr>
        <w:t>неответивших</w:t>
      </w:r>
      <w:proofErr w:type="spellEnd"/>
      <w:r w:rsidR="008828F4">
        <w:rPr>
          <w:sz w:val="24"/>
          <w:szCs w:val="24"/>
        </w:rPr>
        <w:t xml:space="preserve"> (а было </w:t>
      </w:r>
      <w:r w:rsidR="00CD6D15">
        <w:rPr>
          <w:sz w:val="24"/>
          <w:szCs w:val="24"/>
        </w:rPr>
        <w:t xml:space="preserve">всего </w:t>
      </w:r>
      <w:r w:rsidR="008828F4">
        <w:rPr>
          <w:sz w:val="24"/>
          <w:szCs w:val="24"/>
        </w:rPr>
        <w:t xml:space="preserve">1984 </w:t>
      </w:r>
      <w:r w:rsidR="00CD6D15">
        <w:rPr>
          <w:sz w:val="24"/>
          <w:szCs w:val="24"/>
        </w:rPr>
        <w:t>нерезультативных звонков)</w:t>
      </w:r>
      <w:r w:rsidR="008828F4">
        <w:rPr>
          <w:sz w:val="24"/>
          <w:szCs w:val="24"/>
        </w:rPr>
        <w:t xml:space="preserve">, у 1081 </w:t>
      </w:r>
      <w:r w:rsidR="00CD6D15">
        <w:rPr>
          <w:sz w:val="24"/>
          <w:szCs w:val="24"/>
        </w:rPr>
        <w:t xml:space="preserve">респондентов удалось установить пол. Если респондент ещё оставался на связи, у него спрашивали возраст, прежде чем он бросал трубку. В результате возраст удалось выяснить у </w:t>
      </w:r>
      <w:r w:rsidR="00585EE2">
        <w:rPr>
          <w:sz w:val="24"/>
          <w:szCs w:val="24"/>
        </w:rPr>
        <w:t xml:space="preserve">393 человек. </w:t>
      </w:r>
      <w:r w:rsidR="005555A9">
        <w:rPr>
          <w:sz w:val="24"/>
          <w:szCs w:val="24"/>
        </w:rPr>
        <w:t xml:space="preserve">Поэтому появилось возможность идентифицировать </w:t>
      </w:r>
      <w:proofErr w:type="spellStart"/>
      <w:r w:rsidR="005555A9">
        <w:rPr>
          <w:sz w:val="24"/>
          <w:szCs w:val="24"/>
        </w:rPr>
        <w:t>неответивших</w:t>
      </w:r>
      <w:proofErr w:type="spellEnd"/>
      <w:r w:rsidR="005555A9">
        <w:rPr>
          <w:sz w:val="24"/>
          <w:szCs w:val="24"/>
        </w:rPr>
        <w:t xml:space="preserve"> по полу и возрасту. </w:t>
      </w:r>
      <w:r w:rsidR="008828F4">
        <w:rPr>
          <w:sz w:val="24"/>
          <w:szCs w:val="24"/>
        </w:rPr>
        <w:t xml:space="preserve"> </w:t>
      </w:r>
    </w:p>
    <w:p w:rsidR="002D61EC" w:rsidRDefault="002D61EC" w:rsidP="002D61EC">
      <w:pPr>
        <w:pStyle w:val="3"/>
        <w:shd w:val="clear" w:color="auto" w:fill="aut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8"/>
        <w:gridCol w:w="1628"/>
        <w:gridCol w:w="1401"/>
        <w:gridCol w:w="1268"/>
        <w:gridCol w:w="1800"/>
        <w:gridCol w:w="1656"/>
      </w:tblGrid>
      <w:tr w:rsidR="002D61EC" w:rsidTr="002D61EC">
        <w:tc>
          <w:tcPr>
            <w:tcW w:w="1818" w:type="dxa"/>
          </w:tcPr>
          <w:p w:rsidR="00AF69B2" w:rsidRDefault="00AF69B2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53" w:type="dxa"/>
            <w:gridSpan w:val="5"/>
          </w:tcPr>
          <w:p w:rsidR="00AF69B2" w:rsidRDefault="00AF69B2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Неответившие</w:t>
            </w:r>
            <w:proofErr w:type="spellEnd"/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торопли</w:t>
            </w:r>
            <w:proofErr w:type="spellEnd"/>
            <w:r>
              <w:rPr>
                <w:sz w:val="24"/>
                <w:szCs w:val="24"/>
              </w:rPr>
              <w:t>-вые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«ленивые» </w:t>
            </w:r>
          </w:p>
        </w:tc>
        <w:tc>
          <w:tcPr>
            <w:tcW w:w="126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недовер-чивые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«застигнутые врасплох»</w:t>
            </w:r>
          </w:p>
        </w:tc>
        <w:tc>
          <w:tcPr>
            <w:tcW w:w="1656" w:type="dxa"/>
          </w:tcPr>
          <w:p w:rsidR="00C3791A" w:rsidRDefault="00C3791A" w:rsidP="005132F0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«другое»</w:t>
            </w:r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162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401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126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800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656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1628" w:type="dxa"/>
          </w:tcPr>
          <w:p w:rsidR="00C3791A" w:rsidRDefault="00234EFB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401" w:type="dxa"/>
          </w:tcPr>
          <w:p w:rsidR="00C3791A" w:rsidRDefault="00234EFB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268" w:type="dxa"/>
          </w:tcPr>
          <w:p w:rsidR="00C3791A" w:rsidRDefault="00234EFB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800" w:type="dxa"/>
          </w:tcPr>
          <w:p w:rsidR="00C3791A" w:rsidRDefault="00234EFB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656" w:type="dxa"/>
          </w:tcPr>
          <w:p w:rsidR="00C3791A" w:rsidRDefault="00234EFB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 года</w:t>
            </w:r>
          </w:p>
        </w:tc>
        <w:tc>
          <w:tcPr>
            <w:tcW w:w="162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1401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26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1800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656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лет</w:t>
            </w:r>
          </w:p>
        </w:tc>
        <w:tc>
          <w:tcPr>
            <w:tcW w:w="162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01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126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656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30-39 лет</w:t>
            </w:r>
          </w:p>
        </w:tc>
        <w:tc>
          <w:tcPr>
            <w:tcW w:w="162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401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26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800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656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C3791A" w:rsidTr="002D61EC">
        <w:tc>
          <w:tcPr>
            <w:tcW w:w="1818" w:type="dxa"/>
          </w:tcPr>
          <w:p w:rsidR="00C3791A" w:rsidRDefault="00C3791A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 лет</w:t>
            </w:r>
          </w:p>
        </w:tc>
        <w:tc>
          <w:tcPr>
            <w:tcW w:w="162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1401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1268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656" w:type="dxa"/>
          </w:tcPr>
          <w:p w:rsidR="00C3791A" w:rsidRDefault="005C7830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D61EC" w:rsidTr="002D61EC">
        <w:tc>
          <w:tcPr>
            <w:tcW w:w="1818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 лет</w:t>
            </w:r>
          </w:p>
        </w:tc>
        <w:tc>
          <w:tcPr>
            <w:tcW w:w="1628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401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1268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800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656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2D61EC" w:rsidTr="00F727FF">
        <w:tc>
          <w:tcPr>
            <w:tcW w:w="1818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1628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401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68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800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1E9D"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2D61EC" w:rsidRDefault="002D61EC" w:rsidP="00CF5051">
            <w:pPr>
              <w:pStyle w:val="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</w:tbl>
    <w:p w:rsidR="00CF5051" w:rsidRPr="008828F4" w:rsidRDefault="00CF5051" w:rsidP="00CF5051">
      <w:pPr>
        <w:pStyle w:val="3"/>
        <w:shd w:val="clear" w:color="auto" w:fill="auto"/>
        <w:spacing w:after="0"/>
        <w:jc w:val="center"/>
        <w:rPr>
          <w:sz w:val="24"/>
          <w:szCs w:val="24"/>
        </w:rPr>
      </w:pPr>
    </w:p>
    <w:p w:rsidR="00B36882" w:rsidRDefault="003D67AF" w:rsidP="00547E1F">
      <w:pPr>
        <w:ind w:firstLine="567"/>
        <w:jc w:val="both"/>
      </w:pPr>
      <w:r>
        <w:t>Анализ показывает, что «торопливые» респонденты</w:t>
      </w:r>
      <w:r w:rsidR="00235401">
        <w:t>, отказывающиеся из-за нехватки времени от участия в опросе, чаще всего встречаются в возрасте от 18 до 24 лет. «Ленивые», т.е. те, у которых нет желания участвовать в опросе - в возрасте от 50 лет и старше.</w:t>
      </w:r>
      <w:r w:rsidR="00916750">
        <w:t xml:space="preserve"> «Ленивые» среди мужчин встречаются чаще, чем среди женщин. </w:t>
      </w:r>
      <w:r w:rsidR="00235401">
        <w:t xml:space="preserve"> </w:t>
      </w:r>
      <w:r w:rsidR="00E104B9">
        <w:t xml:space="preserve">«Недоверчивые» могут встретиться в любом возрасте, подозрительность в отношении опросов не зависит в данном случае от половой принадлежности респондентов. </w:t>
      </w:r>
      <w:r w:rsidR="00916750">
        <w:t xml:space="preserve">Чаще всего телефонный звонок застигал </w:t>
      </w:r>
      <w:r w:rsidR="00021E9D">
        <w:t xml:space="preserve">врасплох респондентов в возрасте от 25 до 30 лет (36%). По мере взросления респондентов вероятность застигнуть их врасплох становится </w:t>
      </w:r>
      <w:r w:rsidR="00B36882">
        <w:t xml:space="preserve">все меньше (от 30 до 40 лет – 25%, от 40 до 50 лет – 23%) и постепенно сходит на «нет» среди пожилых респондентов (4%). </w:t>
      </w:r>
    </w:p>
    <w:p w:rsidR="006603C3" w:rsidRDefault="009C66B7" w:rsidP="00547E1F">
      <w:pPr>
        <w:ind w:firstLine="567"/>
      </w:pPr>
      <w:r>
        <w:t xml:space="preserve">Помимо выявления социально-демографических параметров </w:t>
      </w:r>
      <w:proofErr w:type="spellStart"/>
      <w:r>
        <w:t>неответивших</w:t>
      </w:r>
      <w:proofErr w:type="spellEnd"/>
      <w:r>
        <w:t xml:space="preserve">, было произведено сопоставления по этим параметрам ответивших и </w:t>
      </w:r>
      <w:proofErr w:type="spellStart"/>
      <w:r>
        <w:t>неответивших</w:t>
      </w:r>
      <w:proofErr w:type="spellEnd"/>
      <w:r>
        <w:t xml:space="preserve"> </w:t>
      </w:r>
      <w:r w:rsidR="00425BE6">
        <w:t xml:space="preserve"> (см. табл. 2, 3). </w:t>
      </w:r>
    </w:p>
    <w:p w:rsidR="00547E1F" w:rsidRDefault="00547E1F" w:rsidP="006603C3">
      <w:pPr>
        <w:ind w:firstLine="567"/>
        <w:jc w:val="right"/>
      </w:pPr>
      <w: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524"/>
        <w:gridCol w:w="3530"/>
      </w:tblGrid>
      <w:tr w:rsidR="00AD10BD" w:rsidTr="00595584">
        <w:tc>
          <w:tcPr>
            <w:tcW w:w="3615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</w:pPr>
          </w:p>
        </w:tc>
        <w:tc>
          <w:tcPr>
            <w:tcW w:w="3616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  <w:jc w:val="center"/>
            </w:pPr>
            <w:r w:rsidRPr="009C66B7">
              <w:t>Ответившие, %</w:t>
            </w:r>
          </w:p>
        </w:tc>
        <w:tc>
          <w:tcPr>
            <w:tcW w:w="3616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  <w:jc w:val="center"/>
            </w:pPr>
            <w:r w:rsidRPr="009C66B7">
              <w:t>Не ответившие,%</w:t>
            </w:r>
          </w:p>
        </w:tc>
      </w:tr>
      <w:tr w:rsidR="00AD10BD" w:rsidTr="00595584">
        <w:tc>
          <w:tcPr>
            <w:tcW w:w="3615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</w:pPr>
            <w:r w:rsidRPr="009C66B7">
              <w:t>Мужчины</w:t>
            </w:r>
          </w:p>
        </w:tc>
        <w:tc>
          <w:tcPr>
            <w:tcW w:w="3616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  <w:jc w:val="center"/>
            </w:pPr>
            <w:r w:rsidRPr="009C66B7">
              <w:t>44</w:t>
            </w:r>
          </w:p>
        </w:tc>
        <w:tc>
          <w:tcPr>
            <w:tcW w:w="3616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  <w:jc w:val="center"/>
            </w:pPr>
            <w:r w:rsidRPr="009C66B7">
              <w:t>33</w:t>
            </w:r>
          </w:p>
        </w:tc>
      </w:tr>
      <w:tr w:rsidR="00AD10BD" w:rsidTr="00595584">
        <w:tc>
          <w:tcPr>
            <w:tcW w:w="3615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</w:pPr>
            <w:r w:rsidRPr="009C66B7">
              <w:t>женщины</w:t>
            </w:r>
          </w:p>
        </w:tc>
        <w:tc>
          <w:tcPr>
            <w:tcW w:w="3616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  <w:jc w:val="center"/>
            </w:pPr>
            <w:r w:rsidRPr="009C66B7">
              <w:t>56</w:t>
            </w:r>
          </w:p>
        </w:tc>
        <w:tc>
          <w:tcPr>
            <w:tcW w:w="3616" w:type="dxa"/>
          </w:tcPr>
          <w:p w:rsidR="00AD10BD" w:rsidRPr="009C66B7" w:rsidRDefault="00AD10BD" w:rsidP="00595584">
            <w:pPr>
              <w:autoSpaceDE w:val="0"/>
              <w:autoSpaceDN w:val="0"/>
              <w:adjustRightInd w:val="0"/>
              <w:jc w:val="center"/>
            </w:pPr>
            <w:r w:rsidRPr="009C66B7">
              <w:t>67</w:t>
            </w:r>
          </w:p>
        </w:tc>
      </w:tr>
    </w:tbl>
    <w:p w:rsidR="00AD10BD" w:rsidRDefault="00AD10BD" w:rsidP="00AD10BD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="System"/>
          <w:b/>
          <w:bCs/>
          <w:sz w:val="20"/>
          <w:szCs w:val="20"/>
          <w:lang w:val="en-US" w:eastAsia="en-US"/>
        </w:rPr>
      </w:pPr>
    </w:p>
    <w:p w:rsidR="00AD10BD" w:rsidRPr="001E26EB" w:rsidRDefault="00547E1F" w:rsidP="00547E1F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8"/>
        <w:gridCol w:w="3534"/>
        <w:gridCol w:w="3532"/>
      </w:tblGrid>
      <w:tr w:rsidR="00AD10BD" w:rsidTr="00595584">
        <w:tc>
          <w:tcPr>
            <w:tcW w:w="3615" w:type="dxa"/>
          </w:tcPr>
          <w:p w:rsidR="00AD10BD" w:rsidRDefault="00AD10BD" w:rsidP="00595584"/>
        </w:tc>
        <w:tc>
          <w:tcPr>
            <w:tcW w:w="3616" w:type="dxa"/>
          </w:tcPr>
          <w:p w:rsidR="00AD10BD" w:rsidRDefault="009C66B7" w:rsidP="00595584">
            <w:pPr>
              <w:jc w:val="center"/>
            </w:pPr>
            <w:r>
              <w:t>О</w:t>
            </w:r>
            <w:r w:rsidR="00AD10BD">
              <w:t>тветившие</w:t>
            </w:r>
            <w:r>
              <w:t>,%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Не ответившие</w:t>
            </w:r>
            <w:r w:rsidR="009C66B7">
              <w:t>,%</w:t>
            </w:r>
          </w:p>
        </w:tc>
      </w:tr>
      <w:tr w:rsidR="00AD10BD" w:rsidTr="00595584">
        <w:tc>
          <w:tcPr>
            <w:tcW w:w="3615" w:type="dxa"/>
          </w:tcPr>
          <w:p w:rsidR="00AD10BD" w:rsidRDefault="00AD10BD" w:rsidP="00595584">
            <w:r>
              <w:t>18-24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11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7</w:t>
            </w:r>
          </w:p>
        </w:tc>
      </w:tr>
      <w:tr w:rsidR="00AD10BD" w:rsidTr="00595584">
        <w:tc>
          <w:tcPr>
            <w:tcW w:w="3615" w:type="dxa"/>
          </w:tcPr>
          <w:p w:rsidR="00AD10BD" w:rsidRDefault="00AD10BD" w:rsidP="00595584">
            <w:r>
              <w:t>25-29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8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6</w:t>
            </w:r>
          </w:p>
        </w:tc>
      </w:tr>
      <w:tr w:rsidR="00AD10BD" w:rsidTr="00595584">
        <w:tc>
          <w:tcPr>
            <w:tcW w:w="3615" w:type="dxa"/>
          </w:tcPr>
          <w:p w:rsidR="00AD10BD" w:rsidRDefault="00AD10BD" w:rsidP="00595584">
            <w:r>
              <w:t>30-39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20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18</w:t>
            </w:r>
          </w:p>
        </w:tc>
      </w:tr>
      <w:tr w:rsidR="00AD10BD" w:rsidTr="00595584">
        <w:tc>
          <w:tcPr>
            <w:tcW w:w="3615" w:type="dxa"/>
          </w:tcPr>
          <w:p w:rsidR="00AD10BD" w:rsidRDefault="00AD10BD" w:rsidP="00595584">
            <w:r>
              <w:lastRenderedPageBreak/>
              <w:t>40-49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21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16</w:t>
            </w:r>
          </w:p>
        </w:tc>
      </w:tr>
      <w:tr w:rsidR="00AD10BD" w:rsidTr="00595584">
        <w:tc>
          <w:tcPr>
            <w:tcW w:w="3615" w:type="dxa"/>
          </w:tcPr>
          <w:p w:rsidR="00AD10BD" w:rsidRDefault="00AD10BD" w:rsidP="00595584">
            <w:r>
              <w:t>50-59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15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14</w:t>
            </w:r>
          </w:p>
        </w:tc>
      </w:tr>
      <w:tr w:rsidR="00AD10BD" w:rsidTr="00595584">
        <w:tc>
          <w:tcPr>
            <w:tcW w:w="3615" w:type="dxa"/>
          </w:tcPr>
          <w:p w:rsidR="00AD10BD" w:rsidRDefault="00AD10BD" w:rsidP="00595584">
            <w:r>
              <w:t>60 лет и старше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24</w:t>
            </w:r>
          </w:p>
        </w:tc>
        <w:tc>
          <w:tcPr>
            <w:tcW w:w="3616" w:type="dxa"/>
          </w:tcPr>
          <w:p w:rsidR="00AD10BD" w:rsidRDefault="00AD10BD" w:rsidP="00595584">
            <w:pPr>
              <w:jc w:val="center"/>
            </w:pPr>
            <w:r>
              <w:t>38</w:t>
            </w:r>
          </w:p>
        </w:tc>
      </w:tr>
    </w:tbl>
    <w:p w:rsidR="00AD10BD" w:rsidRDefault="00AD10BD"/>
    <w:p w:rsidR="007C66B2" w:rsidRDefault="00B36882" w:rsidP="006A0A2F">
      <w:pPr>
        <w:ind w:firstLine="567"/>
        <w:jc w:val="both"/>
        <w:rPr>
          <w:rFonts w:eastAsia="Times New Roman" w:cs="Times New Roman"/>
          <w:sz w:val="27"/>
          <w:szCs w:val="27"/>
          <w:lang w:eastAsia="en-US"/>
        </w:rPr>
      </w:pPr>
      <w:r>
        <w:t xml:space="preserve">Мини-исследование, проведенное </w:t>
      </w:r>
      <w:r w:rsidR="00AD10BD">
        <w:t xml:space="preserve"> Институтом общественного мнения «</w:t>
      </w:r>
      <w:proofErr w:type="spellStart"/>
      <w:r w:rsidR="00AD10BD">
        <w:t>Квалитас</w:t>
      </w:r>
      <w:proofErr w:type="spellEnd"/>
      <w:r w:rsidR="00AD10BD">
        <w:t>» в г Воронеже</w:t>
      </w:r>
      <w:r w:rsidR="006603C3">
        <w:t xml:space="preserve">, </w:t>
      </w:r>
      <w:r w:rsidR="00315130">
        <w:t>показало, что в телефонном опросе</w:t>
      </w:r>
      <w:r w:rsidR="000F086D">
        <w:t xml:space="preserve"> </w:t>
      </w:r>
      <w:proofErr w:type="spellStart"/>
      <w:r w:rsidR="000F086D">
        <w:t>неответившими</w:t>
      </w:r>
      <w:proofErr w:type="spellEnd"/>
      <w:r w:rsidR="000F086D">
        <w:t xml:space="preserve"> чаще являются женщины и люди пожилого возраста. Но в целом пропорциональное соотношение в группах ответивших и </w:t>
      </w:r>
      <w:proofErr w:type="spellStart"/>
      <w:r w:rsidR="000F086D">
        <w:t>неответивших</w:t>
      </w:r>
      <w:proofErr w:type="spellEnd"/>
      <w:r w:rsidR="000F086D">
        <w:t xml:space="preserve"> </w:t>
      </w:r>
      <w:r w:rsidR="006A0A2F">
        <w:t xml:space="preserve">приблизительно сохраняется, поэтому применение телефонных опросов правомерно для достижения репрезентативной выборки. </w:t>
      </w:r>
    </w:p>
    <w:p w:rsidR="00EF6AB0" w:rsidRPr="0096509B" w:rsidRDefault="00EF6AB0" w:rsidP="00EF6AB0">
      <w:pPr>
        <w:pStyle w:val="3"/>
        <w:shd w:val="clear" w:color="auto" w:fill="auto"/>
        <w:spacing w:after="0"/>
      </w:pPr>
    </w:p>
    <w:sectPr w:rsidR="00EF6AB0" w:rsidRPr="0096509B" w:rsidSect="00AF209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A3390"/>
    <w:multiLevelType w:val="hybridMultilevel"/>
    <w:tmpl w:val="D074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52"/>
    <w:rsid w:val="00017100"/>
    <w:rsid w:val="00021E9D"/>
    <w:rsid w:val="000412D1"/>
    <w:rsid w:val="000B638E"/>
    <w:rsid w:val="000F086D"/>
    <w:rsid w:val="001B2A41"/>
    <w:rsid w:val="002024EA"/>
    <w:rsid w:val="00215D9E"/>
    <w:rsid w:val="00234EFB"/>
    <w:rsid w:val="00235401"/>
    <w:rsid w:val="00273D16"/>
    <w:rsid w:val="00276EC0"/>
    <w:rsid w:val="0028272F"/>
    <w:rsid w:val="002C51F5"/>
    <w:rsid w:val="002D61EC"/>
    <w:rsid w:val="00315130"/>
    <w:rsid w:val="00355E2E"/>
    <w:rsid w:val="00362517"/>
    <w:rsid w:val="003D67AF"/>
    <w:rsid w:val="003E7D89"/>
    <w:rsid w:val="004035D2"/>
    <w:rsid w:val="00425BE6"/>
    <w:rsid w:val="00470EDB"/>
    <w:rsid w:val="00505C76"/>
    <w:rsid w:val="005132F0"/>
    <w:rsid w:val="005173E9"/>
    <w:rsid w:val="00522119"/>
    <w:rsid w:val="00547E1F"/>
    <w:rsid w:val="005555A9"/>
    <w:rsid w:val="00585EE2"/>
    <w:rsid w:val="005C7830"/>
    <w:rsid w:val="00601C00"/>
    <w:rsid w:val="006435FB"/>
    <w:rsid w:val="0064578E"/>
    <w:rsid w:val="00651E63"/>
    <w:rsid w:val="006603C3"/>
    <w:rsid w:val="006850E4"/>
    <w:rsid w:val="006A0A2F"/>
    <w:rsid w:val="00706FFE"/>
    <w:rsid w:val="00740E06"/>
    <w:rsid w:val="0077129D"/>
    <w:rsid w:val="00793EA3"/>
    <w:rsid w:val="007B019E"/>
    <w:rsid w:val="007C66B2"/>
    <w:rsid w:val="007F1211"/>
    <w:rsid w:val="008828F4"/>
    <w:rsid w:val="00916750"/>
    <w:rsid w:val="00937C38"/>
    <w:rsid w:val="0098273A"/>
    <w:rsid w:val="009A7EC5"/>
    <w:rsid w:val="009C66B7"/>
    <w:rsid w:val="009C71AF"/>
    <w:rsid w:val="009E6EA5"/>
    <w:rsid w:val="00A37633"/>
    <w:rsid w:val="00A635A5"/>
    <w:rsid w:val="00AD10BD"/>
    <w:rsid w:val="00AF2097"/>
    <w:rsid w:val="00AF37C1"/>
    <w:rsid w:val="00AF69B2"/>
    <w:rsid w:val="00B22A52"/>
    <w:rsid w:val="00B2588D"/>
    <w:rsid w:val="00B36882"/>
    <w:rsid w:val="00B85504"/>
    <w:rsid w:val="00BB274D"/>
    <w:rsid w:val="00BC0FD6"/>
    <w:rsid w:val="00C3791A"/>
    <w:rsid w:val="00C84FA7"/>
    <w:rsid w:val="00CD1952"/>
    <w:rsid w:val="00CD6D15"/>
    <w:rsid w:val="00CF5051"/>
    <w:rsid w:val="00DC16B7"/>
    <w:rsid w:val="00E0032E"/>
    <w:rsid w:val="00E0788E"/>
    <w:rsid w:val="00E104B9"/>
    <w:rsid w:val="00E1511C"/>
    <w:rsid w:val="00E15861"/>
    <w:rsid w:val="00E2385C"/>
    <w:rsid w:val="00E421EA"/>
    <w:rsid w:val="00EA3CEA"/>
    <w:rsid w:val="00EF6AB0"/>
    <w:rsid w:val="00F14666"/>
    <w:rsid w:val="00F1725D"/>
    <w:rsid w:val="00F37DD4"/>
    <w:rsid w:val="00F5071B"/>
    <w:rsid w:val="00F6613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D195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D1952"/>
    <w:pPr>
      <w:shd w:val="clear" w:color="auto" w:fill="FFFFFF"/>
      <w:spacing w:after="300" w:line="322" w:lineRule="exact"/>
      <w:jc w:val="both"/>
    </w:pPr>
    <w:rPr>
      <w:rFonts w:eastAsia="Times New Roman" w:cs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rsid w:val="00EF6AB0"/>
    <w:rPr>
      <w:rFonts w:eastAsia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EF6AB0"/>
    <w:pPr>
      <w:shd w:val="clear" w:color="auto" w:fill="FFFFFF"/>
      <w:spacing w:before="360" w:after="360" w:line="0" w:lineRule="atLeast"/>
      <w:jc w:val="both"/>
      <w:outlineLvl w:val="0"/>
    </w:pPr>
    <w:rPr>
      <w:rFonts w:eastAsia="Times New Roman" w:cs="Times New Roman"/>
      <w:sz w:val="35"/>
      <w:szCs w:val="35"/>
      <w:lang w:eastAsia="en-US"/>
    </w:rPr>
  </w:style>
  <w:style w:type="character" w:styleId="a4">
    <w:name w:val="Hyperlink"/>
    <w:basedOn w:val="a0"/>
    <w:uiPriority w:val="99"/>
    <w:unhideWhenUsed/>
    <w:rsid w:val="00DC16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4666"/>
    <w:pPr>
      <w:ind w:left="720"/>
      <w:contextualSpacing/>
    </w:pPr>
  </w:style>
  <w:style w:type="table" w:styleId="a6">
    <w:name w:val="Table Grid"/>
    <w:basedOn w:val="a1"/>
    <w:uiPriority w:val="59"/>
    <w:rsid w:val="00A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D195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D1952"/>
    <w:pPr>
      <w:shd w:val="clear" w:color="auto" w:fill="FFFFFF"/>
      <w:spacing w:after="300" w:line="322" w:lineRule="exact"/>
      <w:jc w:val="both"/>
    </w:pPr>
    <w:rPr>
      <w:rFonts w:eastAsia="Times New Roman" w:cs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rsid w:val="00EF6AB0"/>
    <w:rPr>
      <w:rFonts w:eastAsia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EF6AB0"/>
    <w:pPr>
      <w:shd w:val="clear" w:color="auto" w:fill="FFFFFF"/>
      <w:spacing w:before="360" w:after="360" w:line="0" w:lineRule="atLeast"/>
      <w:jc w:val="both"/>
      <w:outlineLvl w:val="0"/>
    </w:pPr>
    <w:rPr>
      <w:rFonts w:eastAsia="Times New Roman" w:cs="Times New Roman"/>
      <w:sz w:val="35"/>
      <w:szCs w:val="35"/>
      <w:lang w:eastAsia="en-US"/>
    </w:rPr>
  </w:style>
  <w:style w:type="character" w:styleId="a4">
    <w:name w:val="Hyperlink"/>
    <w:basedOn w:val="a0"/>
    <w:uiPriority w:val="99"/>
    <w:unhideWhenUsed/>
    <w:rsid w:val="00DC16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4666"/>
    <w:pPr>
      <w:ind w:left="720"/>
      <w:contextualSpacing/>
    </w:pPr>
  </w:style>
  <w:style w:type="table" w:styleId="a6">
    <w:name w:val="Table Grid"/>
    <w:basedOn w:val="a1"/>
    <w:uiPriority w:val="59"/>
    <w:rsid w:val="00A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ople-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ly@qualit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---//---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2013-03-11T20:04:00Z</dcterms:created>
  <dcterms:modified xsi:type="dcterms:W3CDTF">2013-03-11T20:04:00Z</dcterms:modified>
</cp:coreProperties>
</file>